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8" w:rsidRDefault="00DF0D78" w:rsidP="00DF0D78">
      <w:pPr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Pengungkapan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CFD">
        <w:rPr>
          <w:rFonts w:ascii="Times New Roman" w:hAnsi="Times New Roman" w:cs="Times New Roman"/>
          <w:b/>
          <w:i/>
          <w:sz w:val="24"/>
          <w:szCs w:val="24"/>
        </w:rPr>
        <w:t xml:space="preserve">Enterprise Risk Management    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Perusahaan (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Perusahaan Sub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Kimia yang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Pr="00CF5CFD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CF5CFD">
        <w:rPr>
          <w:rFonts w:ascii="Times New Roman" w:hAnsi="Times New Roman" w:cs="Times New Roman"/>
          <w:b/>
          <w:sz w:val="24"/>
          <w:szCs w:val="24"/>
        </w:rPr>
        <w:t xml:space="preserve"> 2020-2022)</w:t>
      </w:r>
    </w:p>
    <w:p w:rsidR="00DF0D78" w:rsidRDefault="00DF0D78" w:rsidP="00DF0D7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Fauziyah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SE.,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Msi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Ak</w:t>
      </w:r>
      <w:proofErr w:type="spellEnd"/>
      <w:r>
        <w:rPr>
          <w:rFonts w:ascii="Times New Roman" w:hAnsi="Times New Roman" w:cs="Times New Roman"/>
          <w:sz w:val="24"/>
        </w:rPr>
        <w:t>., CA., CTA.,CPA</w:t>
      </w:r>
    </w:p>
    <w:p w:rsidR="00DF0D78" w:rsidRPr="00355E0C" w:rsidRDefault="00DF0D78" w:rsidP="00DF0D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</w:rPr>
        <w:t>Imarotus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Suaidah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</w:p>
    <w:p w:rsidR="00DF0D78" w:rsidRDefault="00DF0D78" w:rsidP="00DF0D7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Yollanda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Anastasiadely</w:t>
      </w:r>
      <w:proofErr w:type="spellEnd"/>
    </w:p>
    <w:p w:rsidR="00DF0D78" w:rsidRDefault="00DF0D78" w:rsidP="00DF0D7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19130310014</w:t>
      </w:r>
    </w:p>
    <w:p w:rsidR="00DF0D78" w:rsidRPr="00CF5CFD" w:rsidRDefault="00DF0D78" w:rsidP="00DF0D78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F0D78" w:rsidRPr="00CF5CFD" w:rsidRDefault="00DF0D78" w:rsidP="00DF0D78">
      <w:pPr>
        <w:pStyle w:val="Heading1"/>
        <w:jc w:val="center"/>
        <w:rPr>
          <w:rFonts w:cs="Times New Roman"/>
        </w:rPr>
      </w:pPr>
      <w:bookmarkStart w:id="1" w:name="_Toc144660683"/>
      <w:proofErr w:type="spellStart"/>
      <w:r w:rsidRPr="00CF5CFD">
        <w:rPr>
          <w:rFonts w:cs="Times New Roman"/>
        </w:rPr>
        <w:t>Abstraksi</w:t>
      </w:r>
      <w:bookmarkEnd w:id="1"/>
      <w:proofErr w:type="spellEnd"/>
    </w:p>
    <w:p w:rsidR="00DF0D78" w:rsidRDefault="00DF0D78" w:rsidP="00DF0D78">
      <w:pPr>
        <w:ind w:left="1843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DF0D78" w:rsidRDefault="00DF0D78" w:rsidP="00DF0D7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kompetitifnya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perusahaannya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kemakmuran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pemegang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non 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seperti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0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enterprise risk management </w:t>
      </w:r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(ERM)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Penelitian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ini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bertujuan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untuk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menguji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pengaruh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pengungkapan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0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enterprise risk management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(ERM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terhadap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nilai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2020-2022.</w:t>
      </w:r>
    </w:p>
    <w:p w:rsidR="00DF0D78" w:rsidRDefault="00DF0D78" w:rsidP="00DF0D7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Penelitian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ini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merupakan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jenis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penelitian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kuantitatif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Populasi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dalam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penelitian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ini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adalah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sub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sektor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bahan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kimia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terdaftar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di Bursa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Efek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Indonesia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pada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tahun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2020-2022. 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13  (</w:t>
      </w:r>
      <w:proofErr w:type="spellStart"/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tiga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dipilih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dari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populasi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menggunakan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metode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0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purposive sampling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sesuai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kriteria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sudah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ditetapkan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Data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digunakan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merupakan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data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sekunder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diperoleh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dari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laporan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tahunan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keuangan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Metode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analisis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data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digunakan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adalah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metode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regresi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linear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sederhana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bantuan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program SPSS 26. </w:t>
      </w:r>
    </w:p>
    <w:p w:rsidR="00DF0D78" w:rsidRPr="00A6041D" w:rsidRDefault="00DF0D78" w:rsidP="00DF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Berdasarkan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hipotesis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diujikan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membuktikan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bahwa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pengungkapan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ERM 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mempunyai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pengaruh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positif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signifikan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terhadap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nilai</w:t>
      </w:r>
      <w:proofErr w:type="spellEnd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41D">
        <w:rPr>
          <w:rFonts w:ascii="Times New Roman" w:hAnsi="Times New Roman" w:cs="Times New Roman"/>
          <w:iCs/>
          <w:color w:val="000000"/>
          <w:sz w:val="24"/>
          <w:szCs w:val="24"/>
        </w:rPr>
        <w:t>perusahaan</w:t>
      </w:r>
      <w:proofErr w:type="spellEnd"/>
      <w:r w:rsidRPr="00A6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E443F">
        <w:rPr>
          <w:rFonts w:ascii="Times New Roman" w:eastAsia="Times New Roman" w:hAnsi="Times New Roman" w:cs="Times New Roman"/>
          <w:color w:val="000000"/>
          <w:sz w:val="24"/>
          <w:szCs w:val="24"/>
        </w:rPr>
        <w:t>PBV= -7,486 + 16,607 ERMD +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(+</w:t>
      </w:r>
      <w:r w:rsidRPr="000E443F">
        <w:rPr>
          <w:rFonts w:ascii="Times New Roman" w:eastAsia="Times New Roman" w:hAnsi="Times New Roman" w:cs="Times New Roman"/>
          <w:color w:val="000000"/>
          <w:sz w:val="24"/>
          <w:szCs w:val="24"/>
        </w:rPr>
        <w:t>16,607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probabilitas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F0D78" w:rsidRDefault="00DF0D78" w:rsidP="00DF0D78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AD095D" w:rsidRPr="00DF0D78" w:rsidRDefault="00DF0D78" w:rsidP="00DF0D78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enterprise risk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D095D" w:rsidRPr="00DF0D78" w:rsidSect="00DF0D78"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A6" w:rsidRDefault="007F7EA6" w:rsidP="00DF0D78">
      <w:pPr>
        <w:spacing w:after="0" w:line="240" w:lineRule="auto"/>
      </w:pPr>
      <w:r>
        <w:separator/>
      </w:r>
    </w:p>
  </w:endnote>
  <w:endnote w:type="continuationSeparator" w:id="0">
    <w:p w:rsidR="007F7EA6" w:rsidRDefault="007F7EA6" w:rsidP="00DF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68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D78" w:rsidRDefault="00DF0D78">
        <w:pPr>
          <w:pStyle w:val="Footer"/>
          <w:jc w:val="center"/>
        </w:pPr>
        <w:proofErr w:type="gramStart"/>
        <w:r>
          <w:t>vii</w:t>
        </w:r>
        <w:proofErr w:type="gramEnd"/>
      </w:p>
    </w:sdtContent>
  </w:sdt>
  <w:p w:rsidR="00DF0D78" w:rsidRDefault="00DF0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A6" w:rsidRDefault="007F7EA6" w:rsidP="00DF0D78">
      <w:pPr>
        <w:spacing w:after="0" w:line="240" w:lineRule="auto"/>
      </w:pPr>
      <w:r>
        <w:separator/>
      </w:r>
    </w:p>
  </w:footnote>
  <w:footnote w:type="continuationSeparator" w:id="0">
    <w:p w:rsidR="007F7EA6" w:rsidRDefault="007F7EA6" w:rsidP="00DF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78"/>
    <w:rsid w:val="00154CE0"/>
    <w:rsid w:val="002E5F16"/>
    <w:rsid w:val="00375A46"/>
    <w:rsid w:val="00436051"/>
    <w:rsid w:val="007F7EA6"/>
    <w:rsid w:val="00813322"/>
    <w:rsid w:val="00AD095D"/>
    <w:rsid w:val="00DF0D78"/>
    <w:rsid w:val="00E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78"/>
  </w:style>
  <w:style w:type="paragraph" w:styleId="Heading1">
    <w:name w:val="heading 1"/>
    <w:basedOn w:val="Normal"/>
    <w:next w:val="Normal"/>
    <w:link w:val="Heading1Char"/>
    <w:uiPriority w:val="9"/>
    <w:qFormat/>
    <w:rsid w:val="00DF0D7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D7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78"/>
  </w:style>
  <w:style w:type="paragraph" w:styleId="Footer">
    <w:name w:val="footer"/>
    <w:basedOn w:val="Normal"/>
    <w:link w:val="FooterChar"/>
    <w:uiPriority w:val="99"/>
    <w:unhideWhenUsed/>
    <w:rsid w:val="00DF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78"/>
  </w:style>
  <w:style w:type="paragraph" w:styleId="Heading1">
    <w:name w:val="heading 1"/>
    <w:basedOn w:val="Normal"/>
    <w:next w:val="Normal"/>
    <w:link w:val="Heading1Char"/>
    <w:uiPriority w:val="9"/>
    <w:qFormat/>
    <w:rsid w:val="00DF0D7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D7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78"/>
  </w:style>
  <w:style w:type="paragraph" w:styleId="Footer">
    <w:name w:val="footer"/>
    <w:basedOn w:val="Normal"/>
    <w:link w:val="FooterChar"/>
    <w:uiPriority w:val="99"/>
    <w:unhideWhenUsed/>
    <w:rsid w:val="00DF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2023-12-14T01:28:00Z</cp:lastPrinted>
  <dcterms:created xsi:type="dcterms:W3CDTF">2023-12-14T01:17:00Z</dcterms:created>
  <dcterms:modified xsi:type="dcterms:W3CDTF">2023-12-14T01:37:00Z</dcterms:modified>
</cp:coreProperties>
</file>