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7CB3" w14:textId="77777777" w:rsidR="00AB4971" w:rsidRPr="00F77B34" w:rsidRDefault="00AB4971" w:rsidP="00AB49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7B34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  <w:r w:rsidRPr="00F77B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56D483" w14:textId="77777777" w:rsidR="00AB4971" w:rsidRDefault="00AB4971" w:rsidP="00AB4971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Likuiditas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Perusahaan dan Sales Growth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Modal pada Perusahaan Property dan Real Estate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Bursa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Indonesia pada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2019-2021. </w:t>
      </w:r>
    </w:p>
    <w:p w14:paraId="59239E99" w14:textId="77777777" w:rsidR="00AB4971" w:rsidRDefault="00AB4971" w:rsidP="00AB4971">
      <w:pPr>
        <w:spacing w:after="0"/>
        <w:ind w:left="1701" w:hanging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Akhmad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Naruli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S.E., M.SA.</w:t>
      </w:r>
    </w:p>
    <w:p w14:paraId="46883AE8" w14:textId="77777777" w:rsidR="00AB4971" w:rsidRDefault="00AB4971" w:rsidP="00AB4971">
      <w:pPr>
        <w:spacing w:after="0"/>
        <w:ind w:left="1701" w:hanging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Agus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Athori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S.E., MM. </w:t>
      </w:r>
    </w:p>
    <w:p w14:paraId="7348C2A0" w14:textId="77777777" w:rsidR="00AB4971" w:rsidRDefault="00AB4971" w:rsidP="00AB4971">
      <w:pPr>
        <w:spacing w:after="0"/>
        <w:ind w:left="1701" w:hanging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Nama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Alfida Salfa Anisa </w:t>
      </w:r>
    </w:p>
    <w:p w14:paraId="495F66FD" w14:textId="77777777" w:rsidR="00AB4971" w:rsidRDefault="00AB4971" w:rsidP="00AB4971">
      <w:pPr>
        <w:spacing w:after="0"/>
        <w:ind w:left="1701" w:hanging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NPM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 19.13031.0099</w:t>
      </w:r>
    </w:p>
    <w:p w14:paraId="6BFEE348" w14:textId="77777777" w:rsidR="00AB4971" w:rsidRDefault="00AB4971" w:rsidP="00AB4971">
      <w:pPr>
        <w:spacing w:after="0"/>
        <w:ind w:left="1701" w:hanging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622629" w14:textId="77777777" w:rsidR="00AB4971" w:rsidRDefault="00AB4971" w:rsidP="00AB4971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proofErr w:type="spellStart"/>
      <w:r w:rsidRPr="00F77B34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14:paraId="4C5EC70A" w14:textId="77777777" w:rsidR="00AB4971" w:rsidRDefault="00AB4971" w:rsidP="00AB4971">
      <w:pPr>
        <w:spacing w:after="0"/>
        <w:ind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likuiditas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r w:rsidRPr="006500B8">
        <w:rPr>
          <w:rFonts w:ascii="Times New Roman" w:hAnsi="Times New Roman" w:cs="Times New Roman"/>
          <w:bCs/>
          <w:i/>
          <w:iCs/>
          <w:sz w:val="24"/>
          <w:szCs w:val="24"/>
        </w:rPr>
        <w:t>sales growth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modal.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Likuiditas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00B8">
        <w:rPr>
          <w:rFonts w:ascii="Times New Roman" w:hAnsi="Times New Roman" w:cs="Times New Roman"/>
          <w:bCs/>
          <w:i/>
          <w:iCs/>
          <w:sz w:val="24"/>
          <w:szCs w:val="24"/>
        </w:rPr>
        <w:t>current ratio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00B8">
        <w:rPr>
          <w:rFonts w:ascii="Times New Roman" w:hAnsi="Times New Roman" w:cs="Times New Roman"/>
          <w:bCs/>
          <w:i/>
          <w:iCs/>
          <w:sz w:val="24"/>
          <w:szCs w:val="24"/>
        </w:rPr>
        <w:t>Ln(</w:t>
      </w:r>
      <w:proofErr w:type="gramEnd"/>
      <w:r w:rsidRPr="006500B8">
        <w:rPr>
          <w:rFonts w:ascii="Times New Roman" w:hAnsi="Times New Roman" w:cs="Times New Roman"/>
          <w:bCs/>
          <w:i/>
          <w:iCs/>
          <w:sz w:val="24"/>
          <w:szCs w:val="24"/>
        </w:rPr>
        <w:t>total asset)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Sales Growth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(t)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7646">
        <w:rPr>
          <w:rFonts w:ascii="Times New Roman" w:hAnsi="Times New Roman" w:cs="Times New Roman"/>
          <w:bCs/>
          <w:i/>
          <w:iCs/>
          <w:sz w:val="24"/>
          <w:szCs w:val="24"/>
        </w:rPr>
        <w:t>debt equity ratio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6B06A3CC" w14:textId="77777777" w:rsidR="00AB4971" w:rsidRDefault="00AB4971" w:rsidP="00AB4971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Jenis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7646">
        <w:rPr>
          <w:rFonts w:ascii="Times New Roman" w:hAnsi="Times New Roman" w:cs="Times New Roman"/>
          <w:bCs/>
          <w:i/>
          <w:iCs/>
          <w:sz w:val="24"/>
          <w:szCs w:val="24"/>
        </w:rPr>
        <w:t>purposive sampling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mengambbil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7646">
        <w:rPr>
          <w:rFonts w:ascii="Times New Roman" w:hAnsi="Times New Roman" w:cs="Times New Roman"/>
          <w:bCs/>
          <w:i/>
          <w:iCs/>
          <w:sz w:val="24"/>
          <w:szCs w:val="24"/>
        </w:rPr>
        <w:t>purposive sampling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7646">
        <w:rPr>
          <w:rFonts w:ascii="Times New Roman" w:hAnsi="Times New Roman" w:cs="Times New Roman"/>
          <w:bCs/>
          <w:i/>
          <w:iCs/>
          <w:sz w:val="24"/>
          <w:szCs w:val="24"/>
        </w:rPr>
        <w:t>property</w:t>
      </w:r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r w:rsidRPr="00FB7646">
        <w:rPr>
          <w:rFonts w:ascii="Times New Roman" w:hAnsi="Times New Roman" w:cs="Times New Roman"/>
          <w:bCs/>
          <w:i/>
          <w:iCs/>
          <w:sz w:val="24"/>
          <w:szCs w:val="24"/>
        </w:rPr>
        <w:t>real estate</w:t>
      </w:r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Bursa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2019-2021sehingga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69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8C6A8CA" w14:textId="77777777" w:rsidR="00AB4971" w:rsidRDefault="00AB4971" w:rsidP="00AB4971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likuiditas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2,401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0,019 &lt; 0,05.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-1,319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0,192 &gt; 0,05. dan </w:t>
      </w:r>
      <w:r w:rsidRPr="00CD02E7">
        <w:rPr>
          <w:rFonts w:ascii="Times New Roman" w:hAnsi="Times New Roman" w:cs="Times New Roman"/>
          <w:bCs/>
          <w:i/>
          <w:iCs/>
          <w:sz w:val="24"/>
          <w:szCs w:val="24"/>
        </w:rPr>
        <w:t>sales growth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-1,401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0,166 &gt; 0,05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02E7">
        <w:rPr>
          <w:rFonts w:ascii="Times New Roman" w:hAnsi="Times New Roman" w:cs="Times New Roman"/>
          <w:bCs/>
          <w:i/>
          <w:iCs/>
          <w:sz w:val="24"/>
          <w:szCs w:val="24"/>
        </w:rPr>
        <w:t>sales growth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struktru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8464BEF" w14:textId="77777777" w:rsidR="00AB4971" w:rsidRDefault="00AB4971" w:rsidP="00AB497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DC0816" w14:textId="77777777" w:rsidR="00AB4971" w:rsidRDefault="00AB4971" w:rsidP="00AB497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2EFC01" w14:textId="77777777" w:rsidR="00AB4971" w:rsidRPr="009D7BC8" w:rsidRDefault="00AB4971" w:rsidP="00AB49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BC8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 w:rsidRPr="009D7BC8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9D7BC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9D7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7BC8">
        <w:rPr>
          <w:rFonts w:ascii="Times New Roman" w:hAnsi="Times New Roman" w:cs="Times New Roman"/>
          <w:b/>
          <w:sz w:val="24"/>
          <w:szCs w:val="24"/>
        </w:rPr>
        <w:t>Likuiditas</w:t>
      </w:r>
      <w:proofErr w:type="spellEnd"/>
      <w:r w:rsidRPr="009D7BC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D7BC8">
        <w:rPr>
          <w:rFonts w:ascii="Times New Roman" w:hAnsi="Times New Roman" w:cs="Times New Roman"/>
          <w:b/>
          <w:sz w:val="24"/>
          <w:szCs w:val="24"/>
        </w:rPr>
        <w:t>Ukuran</w:t>
      </w:r>
      <w:proofErr w:type="spellEnd"/>
      <w:r w:rsidRPr="009D7BC8">
        <w:rPr>
          <w:rFonts w:ascii="Times New Roman" w:hAnsi="Times New Roman" w:cs="Times New Roman"/>
          <w:b/>
          <w:sz w:val="24"/>
          <w:szCs w:val="24"/>
        </w:rPr>
        <w:t xml:space="preserve"> Perusahaan, Sales Growth, </w:t>
      </w:r>
      <w:proofErr w:type="spellStart"/>
      <w:r w:rsidRPr="009D7BC8">
        <w:rPr>
          <w:rFonts w:ascii="Times New Roman" w:hAnsi="Times New Roman" w:cs="Times New Roman"/>
          <w:b/>
          <w:sz w:val="24"/>
          <w:szCs w:val="24"/>
        </w:rPr>
        <w:t>Struktur</w:t>
      </w:r>
      <w:proofErr w:type="spellEnd"/>
      <w:r w:rsidRPr="009D7BC8">
        <w:rPr>
          <w:rFonts w:ascii="Times New Roman" w:hAnsi="Times New Roman" w:cs="Times New Roman"/>
          <w:b/>
          <w:sz w:val="24"/>
          <w:szCs w:val="24"/>
        </w:rPr>
        <w:t xml:space="preserve"> Modal.</w:t>
      </w:r>
    </w:p>
    <w:p w14:paraId="35CBE97F" w14:textId="77777777" w:rsidR="00BE1E02" w:rsidRDefault="00BE1E02"/>
    <w:sectPr w:rsidR="00BE1E02" w:rsidSect="002E5DE1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71"/>
    <w:rsid w:val="000E67A7"/>
    <w:rsid w:val="002E5DE1"/>
    <w:rsid w:val="00AB4971"/>
    <w:rsid w:val="00BE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0A35"/>
  <w15:chartTrackingRefBased/>
  <w15:docId w15:val="{969CC9FD-7588-4306-99F3-B9B4AFF2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9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Alfida Anisa</dc:creator>
  <cp:keywords/>
  <dc:description/>
  <cp:lastModifiedBy>Alfida Anisa</cp:lastModifiedBy>
  <cp:revision>2</cp:revision>
  <dcterms:created xsi:type="dcterms:W3CDTF">2023-11-24T10:43:00Z</dcterms:created>
  <dcterms:modified xsi:type="dcterms:W3CDTF">2023-11-24T10:43:00Z</dcterms:modified>
</cp:coreProperties>
</file>