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055C7" w14:textId="77777777" w:rsidR="00E45663" w:rsidRPr="00661A6C" w:rsidRDefault="00E45663" w:rsidP="00E45663">
      <w:pPr>
        <w:tabs>
          <w:tab w:val="left" w:pos="2127"/>
        </w:tabs>
        <w:spacing w:line="240" w:lineRule="auto"/>
        <w:ind w:left="2268" w:right="3" w:hanging="2268"/>
        <w:rPr>
          <w:rFonts w:cs="Times New Roman"/>
          <w:b/>
          <w:bCs/>
          <w:szCs w:val="24"/>
          <w:lang w:val="id-ID"/>
        </w:rPr>
      </w:pPr>
      <w:r w:rsidRPr="00661A6C">
        <w:rPr>
          <w:b/>
          <w:bCs/>
          <w:szCs w:val="24"/>
          <w:lang w:val="id-ID"/>
        </w:rPr>
        <w:t>Judul Penelitian</w:t>
      </w:r>
      <w:r w:rsidRPr="00661A6C">
        <w:rPr>
          <w:b/>
          <w:bCs/>
          <w:sz w:val="28"/>
          <w:szCs w:val="28"/>
          <w:lang w:val="id-ID"/>
        </w:rPr>
        <w:tab/>
        <w:t xml:space="preserve">: </w:t>
      </w:r>
      <w:r w:rsidRPr="00661A6C">
        <w:rPr>
          <w:rFonts w:cs="Times New Roman"/>
          <w:b/>
          <w:bCs/>
          <w:szCs w:val="24"/>
          <w:lang w:val="id-ID"/>
        </w:rPr>
        <w:t xml:space="preserve">Pengaruh </w:t>
      </w:r>
      <w:proofErr w:type="spellStart"/>
      <w:r w:rsidRPr="00B759C1">
        <w:rPr>
          <w:rFonts w:cs="Times New Roman"/>
          <w:b/>
          <w:bCs/>
          <w:i/>
          <w:iCs/>
          <w:szCs w:val="24"/>
          <w:lang w:val="id-ID"/>
        </w:rPr>
        <w:t>Return</w:t>
      </w:r>
      <w:proofErr w:type="spellEnd"/>
      <w:r w:rsidRPr="00B759C1">
        <w:rPr>
          <w:rFonts w:cs="Times New Roman"/>
          <w:b/>
          <w:bCs/>
          <w:i/>
          <w:iCs/>
          <w:szCs w:val="24"/>
          <w:lang w:val="id-ID"/>
        </w:rPr>
        <w:t xml:space="preserve"> On </w:t>
      </w:r>
      <w:proofErr w:type="spellStart"/>
      <w:r w:rsidRPr="00B759C1">
        <w:rPr>
          <w:rFonts w:cs="Times New Roman"/>
          <w:b/>
          <w:bCs/>
          <w:i/>
          <w:iCs/>
          <w:szCs w:val="24"/>
          <w:lang w:val="id-ID"/>
        </w:rPr>
        <w:t>Assets</w:t>
      </w:r>
      <w:proofErr w:type="spellEnd"/>
      <w:r w:rsidRPr="00661A6C">
        <w:rPr>
          <w:rFonts w:cs="Times New Roman"/>
          <w:b/>
          <w:bCs/>
          <w:i/>
          <w:iCs/>
          <w:szCs w:val="24"/>
          <w:lang w:val="id-ID"/>
        </w:rPr>
        <w:t xml:space="preserve">, </w:t>
      </w:r>
      <w:proofErr w:type="spellStart"/>
      <w:r w:rsidRPr="00B759C1">
        <w:rPr>
          <w:rFonts w:cs="Times New Roman"/>
          <w:b/>
          <w:bCs/>
          <w:i/>
          <w:iCs/>
          <w:szCs w:val="24"/>
          <w:lang w:val="id-ID"/>
        </w:rPr>
        <w:t>Current</w:t>
      </w:r>
      <w:proofErr w:type="spellEnd"/>
      <w:r w:rsidRPr="00B759C1">
        <w:rPr>
          <w:rFonts w:cs="Times New Roman"/>
          <w:b/>
          <w:bCs/>
          <w:i/>
          <w:iCs/>
          <w:szCs w:val="24"/>
          <w:lang w:val="id-ID"/>
        </w:rPr>
        <w:t xml:space="preserve"> </w:t>
      </w:r>
      <w:proofErr w:type="spellStart"/>
      <w:r w:rsidRPr="00B759C1">
        <w:rPr>
          <w:rFonts w:cs="Times New Roman"/>
          <w:b/>
          <w:bCs/>
          <w:i/>
          <w:iCs/>
          <w:szCs w:val="24"/>
          <w:lang w:val="id-ID"/>
        </w:rPr>
        <w:t>Ratio</w:t>
      </w:r>
      <w:proofErr w:type="spellEnd"/>
      <w:r w:rsidRPr="00661A6C">
        <w:rPr>
          <w:rFonts w:cs="Times New Roman"/>
          <w:b/>
          <w:bCs/>
          <w:i/>
          <w:iCs/>
          <w:szCs w:val="24"/>
          <w:lang w:val="id-ID"/>
        </w:rPr>
        <w:t xml:space="preserve"> </w:t>
      </w:r>
      <w:r w:rsidRPr="00661A6C">
        <w:rPr>
          <w:rFonts w:cs="Times New Roman"/>
          <w:b/>
          <w:bCs/>
          <w:szCs w:val="24"/>
          <w:lang w:val="id-ID"/>
        </w:rPr>
        <w:t xml:space="preserve">Dan </w:t>
      </w:r>
      <w:proofErr w:type="spellStart"/>
      <w:r w:rsidRPr="004A774A">
        <w:rPr>
          <w:rFonts w:cs="Times New Roman"/>
          <w:b/>
          <w:bCs/>
          <w:i/>
          <w:iCs/>
          <w:szCs w:val="24"/>
          <w:lang w:val="id-ID"/>
        </w:rPr>
        <w:t>Debt</w:t>
      </w:r>
      <w:proofErr w:type="spellEnd"/>
      <w:r w:rsidRPr="004A774A">
        <w:rPr>
          <w:rFonts w:cs="Times New Roman"/>
          <w:b/>
          <w:bCs/>
          <w:i/>
          <w:iCs/>
          <w:szCs w:val="24"/>
          <w:lang w:val="id-ID"/>
        </w:rPr>
        <w:t xml:space="preserve"> </w:t>
      </w:r>
      <w:proofErr w:type="spellStart"/>
      <w:r w:rsidRPr="004A774A">
        <w:rPr>
          <w:rFonts w:cs="Times New Roman"/>
          <w:b/>
          <w:bCs/>
          <w:i/>
          <w:iCs/>
          <w:szCs w:val="24"/>
          <w:lang w:val="id-ID"/>
        </w:rPr>
        <w:t>to</w:t>
      </w:r>
      <w:proofErr w:type="spellEnd"/>
      <w:r w:rsidRPr="004A774A">
        <w:rPr>
          <w:rFonts w:cs="Times New Roman"/>
          <w:b/>
          <w:bCs/>
          <w:i/>
          <w:iCs/>
          <w:szCs w:val="24"/>
          <w:lang w:val="id-ID"/>
        </w:rPr>
        <w:t xml:space="preserve"> Equity </w:t>
      </w:r>
      <w:proofErr w:type="spellStart"/>
      <w:r w:rsidRPr="004A774A">
        <w:rPr>
          <w:rFonts w:cs="Times New Roman"/>
          <w:b/>
          <w:bCs/>
          <w:i/>
          <w:iCs/>
          <w:szCs w:val="24"/>
          <w:lang w:val="id-ID"/>
        </w:rPr>
        <w:t>Ratio</w:t>
      </w:r>
      <w:proofErr w:type="spellEnd"/>
      <w:r w:rsidRPr="00661A6C">
        <w:rPr>
          <w:rFonts w:cs="Times New Roman"/>
          <w:b/>
          <w:bCs/>
          <w:i/>
          <w:iCs/>
          <w:szCs w:val="24"/>
          <w:lang w:val="id-ID"/>
        </w:rPr>
        <w:t xml:space="preserve"> </w:t>
      </w:r>
      <w:r w:rsidRPr="00661A6C">
        <w:rPr>
          <w:rFonts w:cs="Times New Roman"/>
          <w:b/>
          <w:bCs/>
          <w:szCs w:val="24"/>
          <w:lang w:val="id-ID"/>
        </w:rPr>
        <w:t>Terhadap Kebijakan Dividen Pada Perusahaan Industri Batubara Yang Terdaftar Di Bursa Efek Indonesia Tahun 2019-2022</w:t>
      </w:r>
    </w:p>
    <w:p w14:paraId="73979ED0" w14:textId="77777777" w:rsidR="00E45663" w:rsidRPr="00661A6C" w:rsidRDefault="00E45663" w:rsidP="00E45663">
      <w:pPr>
        <w:tabs>
          <w:tab w:val="left" w:pos="2268"/>
          <w:tab w:val="left" w:pos="4820"/>
        </w:tabs>
        <w:spacing w:line="240" w:lineRule="auto"/>
        <w:ind w:right="3" w:firstLine="0"/>
        <w:rPr>
          <w:bCs/>
          <w:lang w:val="id-ID"/>
        </w:rPr>
      </w:pPr>
      <w:r w:rsidRPr="00661A6C">
        <w:rPr>
          <w:b/>
          <w:bCs/>
          <w:sz w:val="28"/>
          <w:szCs w:val="28"/>
          <w:lang w:val="id-ID"/>
        </w:rPr>
        <w:tab/>
      </w:r>
      <w:r w:rsidRPr="00661A6C">
        <w:rPr>
          <w:sz w:val="28"/>
          <w:szCs w:val="28"/>
          <w:lang w:val="id-ID"/>
        </w:rPr>
        <w:t xml:space="preserve">Dosen Pembimbing </w:t>
      </w:r>
      <w:r w:rsidRPr="00661A6C">
        <w:rPr>
          <w:sz w:val="28"/>
          <w:szCs w:val="28"/>
          <w:lang w:val="id-ID"/>
        </w:rPr>
        <w:tab/>
        <w:t xml:space="preserve">: </w:t>
      </w:r>
      <w:proofErr w:type="spellStart"/>
      <w:r w:rsidRPr="00661A6C">
        <w:rPr>
          <w:bCs/>
          <w:lang w:val="id-ID"/>
        </w:rPr>
        <w:t>Dr.Drs</w:t>
      </w:r>
      <w:proofErr w:type="spellEnd"/>
      <w:r w:rsidRPr="00661A6C">
        <w:rPr>
          <w:bCs/>
          <w:lang w:val="id-ID"/>
        </w:rPr>
        <w:t xml:space="preserve">. </w:t>
      </w:r>
      <w:proofErr w:type="spellStart"/>
      <w:r w:rsidRPr="00661A6C">
        <w:rPr>
          <w:bCs/>
          <w:lang w:val="id-ID"/>
        </w:rPr>
        <w:t>Ec</w:t>
      </w:r>
      <w:proofErr w:type="spellEnd"/>
      <w:r w:rsidRPr="00661A6C">
        <w:rPr>
          <w:bCs/>
          <w:lang w:val="id-ID"/>
        </w:rPr>
        <w:t>. Eko Widodo, M.M</w:t>
      </w:r>
    </w:p>
    <w:p w14:paraId="1AB48481" w14:textId="77777777" w:rsidR="00E45663" w:rsidRPr="00661A6C" w:rsidRDefault="00E45663" w:rsidP="00E45663">
      <w:pPr>
        <w:tabs>
          <w:tab w:val="left" w:pos="2268"/>
          <w:tab w:val="left" w:pos="4820"/>
        </w:tabs>
        <w:spacing w:line="240" w:lineRule="auto"/>
        <w:ind w:right="3" w:firstLine="0"/>
        <w:rPr>
          <w:bCs/>
          <w:lang w:val="id-ID"/>
        </w:rPr>
      </w:pPr>
      <w:r w:rsidRPr="00661A6C">
        <w:rPr>
          <w:bCs/>
          <w:lang w:val="id-ID"/>
        </w:rPr>
        <w:tab/>
      </w:r>
      <w:r w:rsidRPr="00661A6C">
        <w:rPr>
          <w:bCs/>
          <w:lang w:val="id-ID"/>
        </w:rPr>
        <w:tab/>
        <w:t xml:space="preserve">: </w:t>
      </w:r>
      <w:r w:rsidRPr="00661A6C">
        <w:rPr>
          <w:sz w:val="28"/>
          <w:szCs w:val="28"/>
          <w:lang w:val="id-ID"/>
        </w:rPr>
        <w:t>Trisnia</w:t>
      </w:r>
      <w:r w:rsidRPr="00661A6C">
        <w:rPr>
          <w:bCs/>
          <w:lang w:val="id-ID"/>
        </w:rPr>
        <w:t xml:space="preserve"> Widuri, S.E., M.M</w:t>
      </w:r>
    </w:p>
    <w:p w14:paraId="1A4C14EB" w14:textId="77777777" w:rsidR="00E45663" w:rsidRPr="00661A6C" w:rsidRDefault="00E45663" w:rsidP="00E45663">
      <w:pPr>
        <w:tabs>
          <w:tab w:val="left" w:pos="2268"/>
          <w:tab w:val="left" w:pos="4820"/>
        </w:tabs>
        <w:spacing w:line="240" w:lineRule="auto"/>
        <w:ind w:right="3" w:firstLine="0"/>
        <w:rPr>
          <w:bCs/>
          <w:lang w:val="id-ID"/>
        </w:rPr>
      </w:pPr>
      <w:r w:rsidRPr="00661A6C">
        <w:rPr>
          <w:bCs/>
          <w:lang w:val="id-ID"/>
        </w:rPr>
        <w:tab/>
        <w:t>Nama Mahasiswa</w:t>
      </w:r>
      <w:r w:rsidRPr="00661A6C">
        <w:rPr>
          <w:bCs/>
          <w:lang w:val="id-ID"/>
        </w:rPr>
        <w:tab/>
        <w:t>: Reza Choirun Nisa’</w:t>
      </w:r>
    </w:p>
    <w:p w14:paraId="73CB3CDB" w14:textId="77777777" w:rsidR="00E45663" w:rsidRPr="00661A6C" w:rsidRDefault="00E45663" w:rsidP="00E45663">
      <w:pPr>
        <w:tabs>
          <w:tab w:val="left" w:pos="2268"/>
          <w:tab w:val="left" w:pos="4820"/>
        </w:tabs>
        <w:spacing w:line="240" w:lineRule="auto"/>
        <w:ind w:right="3" w:firstLine="0"/>
        <w:rPr>
          <w:bCs/>
          <w:lang w:val="id-ID"/>
        </w:rPr>
      </w:pPr>
      <w:r w:rsidRPr="00661A6C">
        <w:rPr>
          <w:bCs/>
          <w:lang w:val="id-ID"/>
        </w:rPr>
        <w:tab/>
        <w:t xml:space="preserve">NPM  </w:t>
      </w:r>
      <w:r w:rsidRPr="00661A6C">
        <w:rPr>
          <w:bCs/>
          <w:lang w:val="id-ID"/>
        </w:rPr>
        <w:tab/>
        <w:t>: 20130210294</w:t>
      </w:r>
    </w:p>
    <w:p w14:paraId="56EA9452" w14:textId="77777777" w:rsidR="00E45663" w:rsidRPr="00661A6C" w:rsidRDefault="00E45663" w:rsidP="00E45663">
      <w:pPr>
        <w:tabs>
          <w:tab w:val="left" w:pos="4962"/>
        </w:tabs>
        <w:spacing w:line="360" w:lineRule="auto"/>
        <w:ind w:right="-143" w:firstLine="0"/>
        <w:rPr>
          <w:bCs/>
          <w:lang w:val="id-ID"/>
        </w:rPr>
      </w:pPr>
    </w:p>
    <w:p w14:paraId="0048E3E3" w14:textId="77777777" w:rsidR="00E45663" w:rsidRPr="00661A6C" w:rsidRDefault="00E45663" w:rsidP="00E45663">
      <w:pPr>
        <w:pStyle w:val="Heading1"/>
        <w:numPr>
          <w:ilvl w:val="0"/>
          <w:numId w:val="0"/>
        </w:numPr>
        <w:rPr>
          <w:b w:val="0"/>
          <w:lang w:val="id-ID"/>
        </w:rPr>
      </w:pPr>
      <w:bookmarkStart w:id="0" w:name="_Toc176756468"/>
      <w:r w:rsidRPr="00661A6C">
        <w:rPr>
          <w:lang w:val="id-ID"/>
        </w:rPr>
        <w:t>Abstraksi</w:t>
      </w:r>
      <w:bookmarkEnd w:id="0"/>
    </w:p>
    <w:p w14:paraId="075B23A1" w14:textId="77777777" w:rsidR="00E45663" w:rsidRDefault="00E45663" w:rsidP="00E45663">
      <w:pPr>
        <w:spacing w:line="240" w:lineRule="auto"/>
        <w:ind w:right="28"/>
        <w:rPr>
          <w:color w:val="000000"/>
          <w:szCs w:val="20"/>
          <w:lang w:val="id-ID"/>
        </w:rPr>
      </w:pPr>
      <w:r w:rsidRPr="00B67B80">
        <w:rPr>
          <w:color w:val="000000"/>
          <w:szCs w:val="20"/>
          <w:lang w:val="id-ID"/>
        </w:rPr>
        <w:t xml:space="preserve">Kebijakan dividen merupakan bagian dari manajemen keuangan sebuah perusahaan yang mencerminkan kemampuannya dalam menjamin prospek masa depan. Penelitian ini bertujuan untuk menguji pengaruh </w:t>
      </w:r>
      <w:proofErr w:type="spellStart"/>
      <w:r w:rsidRPr="00B67B80">
        <w:rPr>
          <w:i/>
          <w:iCs/>
          <w:color w:val="000000"/>
          <w:szCs w:val="20"/>
          <w:lang w:val="id-ID"/>
        </w:rPr>
        <w:t>Return</w:t>
      </w:r>
      <w:proofErr w:type="spellEnd"/>
      <w:r w:rsidRPr="00B67B80">
        <w:rPr>
          <w:i/>
          <w:iCs/>
          <w:color w:val="000000"/>
          <w:szCs w:val="20"/>
          <w:lang w:val="id-ID"/>
        </w:rPr>
        <w:t xml:space="preserve"> On </w:t>
      </w:r>
      <w:proofErr w:type="spellStart"/>
      <w:r w:rsidRPr="00B67B80">
        <w:rPr>
          <w:i/>
          <w:iCs/>
          <w:color w:val="000000"/>
          <w:szCs w:val="20"/>
          <w:lang w:val="id-ID"/>
        </w:rPr>
        <w:t>Assets</w:t>
      </w:r>
      <w:proofErr w:type="spellEnd"/>
      <w:r w:rsidRPr="00B67B80">
        <w:rPr>
          <w:color w:val="000000"/>
          <w:szCs w:val="20"/>
          <w:lang w:val="id-ID"/>
        </w:rPr>
        <w:t xml:space="preserve"> (ROA), </w:t>
      </w:r>
      <w:proofErr w:type="spellStart"/>
      <w:r w:rsidRPr="00B67B80">
        <w:rPr>
          <w:i/>
          <w:iCs/>
          <w:color w:val="000000"/>
          <w:szCs w:val="20"/>
          <w:lang w:val="id-ID"/>
        </w:rPr>
        <w:t>Current</w:t>
      </w:r>
      <w:proofErr w:type="spellEnd"/>
      <w:r w:rsidRPr="00B67B80">
        <w:rPr>
          <w:i/>
          <w:iCs/>
          <w:color w:val="000000"/>
          <w:szCs w:val="20"/>
          <w:lang w:val="id-ID"/>
        </w:rPr>
        <w:t xml:space="preserve"> </w:t>
      </w:r>
      <w:proofErr w:type="spellStart"/>
      <w:r w:rsidRPr="00B67B80">
        <w:rPr>
          <w:i/>
          <w:iCs/>
          <w:color w:val="000000"/>
          <w:szCs w:val="20"/>
          <w:lang w:val="id-ID"/>
        </w:rPr>
        <w:t>Ratio</w:t>
      </w:r>
      <w:proofErr w:type="spellEnd"/>
      <w:r w:rsidRPr="00B67B80">
        <w:rPr>
          <w:color w:val="000000"/>
          <w:szCs w:val="20"/>
          <w:lang w:val="id-ID"/>
        </w:rPr>
        <w:t xml:space="preserve">, dan </w:t>
      </w:r>
      <w:proofErr w:type="spellStart"/>
      <w:r w:rsidRPr="00B67B80">
        <w:rPr>
          <w:i/>
          <w:iCs/>
          <w:color w:val="000000"/>
          <w:szCs w:val="20"/>
          <w:lang w:val="id-ID"/>
        </w:rPr>
        <w:t>Debt</w:t>
      </w:r>
      <w:proofErr w:type="spellEnd"/>
      <w:r w:rsidRPr="00B67B80">
        <w:rPr>
          <w:i/>
          <w:iCs/>
          <w:color w:val="000000"/>
          <w:szCs w:val="20"/>
          <w:lang w:val="id-ID"/>
        </w:rPr>
        <w:t xml:space="preserve"> </w:t>
      </w:r>
      <w:proofErr w:type="spellStart"/>
      <w:r w:rsidRPr="00B67B80">
        <w:rPr>
          <w:i/>
          <w:iCs/>
          <w:color w:val="000000"/>
          <w:szCs w:val="20"/>
          <w:lang w:val="id-ID"/>
        </w:rPr>
        <w:t>to</w:t>
      </w:r>
      <w:proofErr w:type="spellEnd"/>
      <w:r w:rsidRPr="00B67B80">
        <w:rPr>
          <w:i/>
          <w:iCs/>
          <w:color w:val="000000"/>
          <w:szCs w:val="20"/>
          <w:lang w:val="id-ID"/>
        </w:rPr>
        <w:t xml:space="preserve"> Equity </w:t>
      </w:r>
      <w:proofErr w:type="spellStart"/>
      <w:r w:rsidRPr="00B67B80">
        <w:rPr>
          <w:i/>
          <w:iCs/>
          <w:color w:val="000000"/>
          <w:szCs w:val="20"/>
          <w:lang w:val="id-ID"/>
        </w:rPr>
        <w:t>Ratio</w:t>
      </w:r>
      <w:proofErr w:type="spellEnd"/>
      <w:r w:rsidRPr="00B67B80">
        <w:rPr>
          <w:color w:val="000000"/>
          <w:szCs w:val="20"/>
          <w:lang w:val="id-ID"/>
        </w:rPr>
        <w:t xml:space="preserve"> terhadap kebijakan dividen (DPR) pada perusahaan industri </w:t>
      </w:r>
      <w:proofErr w:type="spellStart"/>
      <w:r w:rsidRPr="00B67B80">
        <w:rPr>
          <w:color w:val="000000"/>
          <w:szCs w:val="20"/>
          <w:lang w:val="id-ID"/>
        </w:rPr>
        <w:t>batubara</w:t>
      </w:r>
      <w:proofErr w:type="spellEnd"/>
      <w:r w:rsidRPr="00B67B80">
        <w:rPr>
          <w:color w:val="000000"/>
          <w:szCs w:val="20"/>
          <w:lang w:val="id-ID"/>
        </w:rPr>
        <w:t xml:space="preserve"> yang terdaftar di Bursa Efek Indonesia tahun 2019-2022. Metode yang digunakan dalam penelitian ini adalah kuantitatif, dengan pengumpulan data berbentuk angka. Sampel diambil menggunakan teknik </w:t>
      </w:r>
      <w:proofErr w:type="spellStart"/>
      <w:r w:rsidRPr="00B67B80">
        <w:rPr>
          <w:i/>
          <w:iCs/>
          <w:color w:val="000000"/>
          <w:szCs w:val="20"/>
          <w:lang w:val="id-ID"/>
        </w:rPr>
        <w:t>purposive</w:t>
      </w:r>
      <w:proofErr w:type="spellEnd"/>
      <w:r w:rsidRPr="00B67B80">
        <w:rPr>
          <w:i/>
          <w:iCs/>
          <w:color w:val="000000"/>
          <w:szCs w:val="20"/>
          <w:lang w:val="id-ID"/>
        </w:rPr>
        <w:t xml:space="preserve"> sampling</w:t>
      </w:r>
      <w:r w:rsidRPr="00B67B80">
        <w:rPr>
          <w:color w:val="000000"/>
          <w:szCs w:val="20"/>
          <w:lang w:val="id-ID"/>
        </w:rPr>
        <w:t xml:space="preserve">, sehingga diperoleh sampel sebanyak 36 berupa laporan keuangan tahunan dari 9 perusahaan industri </w:t>
      </w:r>
      <w:proofErr w:type="spellStart"/>
      <w:r w:rsidRPr="00B67B80">
        <w:rPr>
          <w:color w:val="000000"/>
          <w:szCs w:val="20"/>
          <w:lang w:val="id-ID"/>
        </w:rPr>
        <w:t>batubara</w:t>
      </w:r>
      <w:proofErr w:type="spellEnd"/>
      <w:r w:rsidRPr="00B67B80">
        <w:rPr>
          <w:color w:val="000000"/>
          <w:szCs w:val="20"/>
          <w:lang w:val="id-ID"/>
        </w:rPr>
        <w:t xml:space="preserve"> selama periode 2019-2022. Data penelitian diperoleh dengan mengunduh laporan keuangan tahunan melalui situs resmi perusahaan dan Bursa Efek Indonesia. Analisis yang digunakan yaitu analisis regresi data panel yang diolah menggunakan </w:t>
      </w:r>
      <w:proofErr w:type="spellStart"/>
      <w:r w:rsidRPr="00B67B80">
        <w:rPr>
          <w:color w:val="000000"/>
          <w:szCs w:val="20"/>
          <w:lang w:val="id-ID"/>
        </w:rPr>
        <w:t>Eviews</w:t>
      </w:r>
      <w:proofErr w:type="spellEnd"/>
      <w:r w:rsidRPr="00B67B80">
        <w:rPr>
          <w:color w:val="000000"/>
          <w:szCs w:val="20"/>
          <w:lang w:val="id-ID"/>
        </w:rPr>
        <w:t xml:space="preserve"> 9. </w:t>
      </w:r>
    </w:p>
    <w:p w14:paraId="4E7298C0" w14:textId="77777777" w:rsidR="00E45663" w:rsidRPr="004C193D" w:rsidRDefault="00E45663" w:rsidP="00E45663">
      <w:pPr>
        <w:spacing w:line="240" w:lineRule="auto"/>
        <w:ind w:right="28"/>
        <w:rPr>
          <w:color w:val="000000"/>
          <w:szCs w:val="20"/>
          <w:lang w:val="id-ID"/>
        </w:rPr>
      </w:pPr>
      <w:r w:rsidRPr="00B67B80">
        <w:rPr>
          <w:color w:val="000000"/>
          <w:szCs w:val="20"/>
          <w:lang w:val="id-ID"/>
        </w:rPr>
        <w:t xml:space="preserve">Hasil penelitian berdasarkan uji parsial (uji t) menunjukkan bahwa </w:t>
      </w:r>
      <w:proofErr w:type="spellStart"/>
      <w:r w:rsidRPr="00B67B80">
        <w:rPr>
          <w:i/>
          <w:iCs/>
          <w:color w:val="000000"/>
          <w:szCs w:val="20"/>
          <w:lang w:val="id-ID"/>
        </w:rPr>
        <w:t>Return</w:t>
      </w:r>
      <w:proofErr w:type="spellEnd"/>
      <w:r w:rsidRPr="00B67B80">
        <w:rPr>
          <w:i/>
          <w:iCs/>
          <w:color w:val="000000"/>
          <w:szCs w:val="20"/>
          <w:lang w:val="id-ID"/>
        </w:rPr>
        <w:t xml:space="preserve"> On </w:t>
      </w:r>
      <w:proofErr w:type="spellStart"/>
      <w:r w:rsidRPr="00B67B80">
        <w:rPr>
          <w:i/>
          <w:iCs/>
          <w:color w:val="000000"/>
          <w:szCs w:val="20"/>
          <w:lang w:val="id-ID"/>
        </w:rPr>
        <w:t>Assets</w:t>
      </w:r>
      <w:proofErr w:type="spellEnd"/>
      <w:r w:rsidRPr="00B67B80">
        <w:rPr>
          <w:color w:val="000000"/>
          <w:szCs w:val="20"/>
          <w:lang w:val="id-ID"/>
        </w:rPr>
        <w:t xml:space="preserve"> memiliki pengaruh negatif signifikan terhadap kebijakan dividen, </w:t>
      </w:r>
      <w:proofErr w:type="spellStart"/>
      <w:r w:rsidRPr="00B67B80">
        <w:rPr>
          <w:i/>
          <w:iCs/>
          <w:color w:val="000000"/>
          <w:szCs w:val="20"/>
          <w:lang w:val="id-ID"/>
        </w:rPr>
        <w:t>Current</w:t>
      </w:r>
      <w:proofErr w:type="spellEnd"/>
      <w:r w:rsidRPr="00B67B80">
        <w:rPr>
          <w:i/>
          <w:iCs/>
          <w:color w:val="000000"/>
          <w:szCs w:val="20"/>
          <w:lang w:val="id-ID"/>
        </w:rPr>
        <w:t xml:space="preserve"> </w:t>
      </w:r>
      <w:proofErr w:type="spellStart"/>
      <w:r w:rsidRPr="00B67B80">
        <w:rPr>
          <w:i/>
          <w:iCs/>
          <w:color w:val="000000"/>
          <w:szCs w:val="20"/>
          <w:lang w:val="id-ID"/>
        </w:rPr>
        <w:t>Ratio</w:t>
      </w:r>
      <w:proofErr w:type="spellEnd"/>
      <w:r w:rsidRPr="00B67B80">
        <w:rPr>
          <w:color w:val="000000"/>
          <w:szCs w:val="20"/>
          <w:lang w:val="id-ID"/>
        </w:rPr>
        <w:t xml:space="preserve"> berpengaruh positif signifikan terhadap kebijakan dividen, sementara </w:t>
      </w:r>
      <w:proofErr w:type="spellStart"/>
      <w:r w:rsidRPr="00B67B80">
        <w:rPr>
          <w:i/>
          <w:iCs/>
          <w:color w:val="000000"/>
          <w:szCs w:val="20"/>
          <w:lang w:val="id-ID"/>
        </w:rPr>
        <w:t>Debt</w:t>
      </w:r>
      <w:proofErr w:type="spellEnd"/>
      <w:r w:rsidRPr="00B67B80">
        <w:rPr>
          <w:i/>
          <w:iCs/>
          <w:color w:val="000000"/>
          <w:szCs w:val="20"/>
          <w:lang w:val="id-ID"/>
        </w:rPr>
        <w:t xml:space="preserve"> </w:t>
      </w:r>
      <w:proofErr w:type="spellStart"/>
      <w:r w:rsidRPr="00B67B80">
        <w:rPr>
          <w:i/>
          <w:iCs/>
          <w:color w:val="000000"/>
          <w:szCs w:val="20"/>
          <w:lang w:val="id-ID"/>
        </w:rPr>
        <w:t>to</w:t>
      </w:r>
      <w:proofErr w:type="spellEnd"/>
      <w:r w:rsidRPr="00B67B80">
        <w:rPr>
          <w:i/>
          <w:iCs/>
          <w:color w:val="000000"/>
          <w:szCs w:val="20"/>
          <w:lang w:val="id-ID"/>
        </w:rPr>
        <w:t xml:space="preserve"> Equity </w:t>
      </w:r>
      <w:proofErr w:type="spellStart"/>
      <w:r w:rsidRPr="00B67B80">
        <w:rPr>
          <w:i/>
          <w:iCs/>
          <w:color w:val="000000"/>
          <w:szCs w:val="20"/>
          <w:lang w:val="id-ID"/>
        </w:rPr>
        <w:t>Ratio</w:t>
      </w:r>
      <w:proofErr w:type="spellEnd"/>
      <w:r w:rsidRPr="00B67B80">
        <w:rPr>
          <w:color w:val="000000"/>
          <w:szCs w:val="20"/>
          <w:lang w:val="id-ID"/>
        </w:rPr>
        <w:t xml:space="preserve"> tidak pengaruh positif signifikan terhadap kebijakan dividen. Hasil uji simultan (uji F) menunjukkan bahwa </w:t>
      </w:r>
      <w:proofErr w:type="spellStart"/>
      <w:r w:rsidRPr="00B67B80">
        <w:rPr>
          <w:i/>
          <w:iCs/>
          <w:color w:val="000000"/>
          <w:szCs w:val="20"/>
          <w:lang w:val="id-ID"/>
        </w:rPr>
        <w:t>Return</w:t>
      </w:r>
      <w:proofErr w:type="spellEnd"/>
      <w:r w:rsidRPr="00B67B80">
        <w:rPr>
          <w:i/>
          <w:iCs/>
          <w:color w:val="000000"/>
          <w:szCs w:val="20"/>
          <w:lang w:val="id-ID"/>
        </w:rPr>
        <w:t xml:space="preserve"> On </w:t>
      </w:r>
      <w:proofErr w:type="spellStart"/>
      <w:r w:rsidRPr="00B67B80">
        <w:rPr>
          <w:i/>
          <w:iCs/>
          <w:color w:val="000000"/>
          <w:szCs w:val="20"/>
          <w:lang w:val="id-ID"/>
        </w:rPr>
        <w:t>Assets</w:t>
      </w:r>
      <w:proofErr w:type="spellEnd"/>
      <w:r w:rsidRPr="00B67B80">
        <w:rPr>
          <w:color w:val="000000"/>
          <w:szCs w:val="20"/>
          <w:lang w:val="id-ID"/>
        </w:rPr>
        <w:t xml:space="preserve">, </w:t>
      </w:r>
      <w:proofErr w:type="spellStart"/>
      <w:r w:rsidRPr="00B67B80">
        <w:rPr>
          <w:i/>
          <w:iCs/>
          <w:color w:val="000000"/>
          <w:szCs w:val="20"/>
          <w:lang w:val="id-ID"/>
        </w:rPr>
        <w:t>Current</w:t>
      </w:r>
      <w:proofErr w:type="spellEnd"/>
      <w:r w:rsidRPr="00B67B80">
        <w:rPr>
          <w:i/>
          <w:iCs/>
          <w:color w:val="000000"/>
          <w:szCs w:val="20"/>
          <w:lang w:val="id-ID"/>
        </w:rPr>
        <w:t xml:space="preserve"> </w:t>
      </w:r>
      <w:proofErr w:type="spellStart"/>
      <w:r w:rsidRPr="00B67B80">
        <w:rPr>
          <w:i/>
          <w:iCs/>
          <w:color w:val="000000"/>
          <w:szCs w:val="20"/>
          <w:lang w:val="id-ID"/>
        </w:rPr>
        <w:t>Ratio</w:t>
      </w:r>
      <w:proofErr w:type="spellEnd"/>
      <w:r w:rsidRPr="00B67B80">
        <w:rPr>
          <w:color w:val="000000"/>
          <w:szCs w:val="20"/>
          <w:lang w:val="id-ID"/>
        </w:rPr>
        <w:t xml:space="preserve">, dan </w:t>
      </w:r>
      <w:proofErr w:type="spellStart"/>
      <w:r w:rsidRPr="00B67B80">
        <w:rPr>
          <w:i/>
          <w:iCs/>
          <w:color w:val="000000"/>
          <w:szCs w:val="20"/>
          <w:lang w:val="id-ID"/>
        </w:rPr>
        <w:t>Debt</w:t>
      </w:r>
      <w:proofErr w:type="spellEnd"/>
      <w:r w:rsidRPr="00B67B80">
        <w:rPr>
          <w:i/>
          <w:iCs/>
          <w:color w:val="000000"/>
          <w:szCs w:val="20"/>
          <w:lang w:val="id-ID"/>
        </w:rPr>
        <w:t xml:space="preserve"> </w:t>
      </w:r>
      <w:proofErr w:type="spellStart"/>
      <w:r w:rsidRPr="00B67B80">
        <w:rPr>
          <w:i/>
          <w:iCs/>
          <w:color w:val="000000"/>
          <w:szCs w:val="20"/>
          <w:lang w:val="id-ID"/>
        </w:rPr>
        <w:t>to</w:t>
      </w:r>
      <w:proofErr w:type="spellEnd"/>
      <w:r w:rsidRPr="00B67B80">
        <w:rPr>
          <w:i/>
          <w:iCs/>
          <w:color w:val="000000"/>
          <w:szCs w:val="20"/>
          <w:lang w:val="id-ID"/>
        </w:rPr>
        <w:t xml:space="preserve"> Equity </w:t>
      </w:r>
      <w:proofErr w:type="spellStart"/>
      <w:r w:rsidRPr="00B67B80">
        <w:rPr>
          <w:i/>
          <w:iCs/>
          <w:color w:val="000000"/>
          <w:szCs w:val="20"/>
          <w:lang w:val="id-ID"/>
        </w:rPr>
        <w:t>Ratio</w:t>
      </w:r>
      <w:proofErr w:type="spellEnd"/>
      <w:r w:rsidRPr="00B67B80">
        <w:rPr>
          <w:color w:val="000000"/>
          <w:szCs w:val="20"/>
          <w:lang w:val="id-ID"/>
        </w:rPr>
        <w:t xml:space="preserve"> berpengaruh terhadap kebijakan dividen.</w:t>
      </w:r>
      <w:r w:rsidRPr="00F455EA">
        <w:rPr>
          <w:rFonts w:cs="Times New Roman"/>
          <w:sz w:val="22"/>
          <w:lang w:val="id-ID"/>
        </w:rPr>
        <w:t xml:space="preserve"> Hasil kontribusi </w:t>
      </w:r>
      <w:proofErr w:type="spellStart"/>
      <w:r w:rsidRPr="00510C14">
        <w:rPr>
          <w:rFonts w:cs="Times New Roman"/>
          <w:i/>
          <w:iCs/>
          <w:sz w:val="22"/>
          <w:lang w:val="id-ID"/>
        </w:rPr>
        <w:t>Return</w:t>
      </w:r>
      <w:proofErr w:type="spellEnd"/>
      <w:r w:rsidRPr="00510C14">
        <w:rPr>
          <w:rFonts w:cs="Times New Roman"/>
          <w:i/>
          <w:iCs/>
          <w:sz w:val="22"/>
          <w:lang w:val="id-ID"/>
        </w:rPr>
        <w:t xml:space="preserve"> On </w:t>
      </w:r>
      <w:proofErr w:type="spellStart"/>
      <w:r w:rsidRPr="00510C14">
        <w:rPr>
          <w:rFonts w:cs="Times New Roman"/>
          <w:i/>
          <w:iCs/>
          <w:sz w:val="22"/>
          <w:lang w:val="id-ID"/>
        </w:rPr>
        <w:t>Assets</w:t>
      </w:r>
      <w:proofErr w:type="spellEnd"/>
      <w:r w:rsidRPr="00510C14">
        <w:rPr>
          <w:rFonts w:cs="Times New Roman"/>
          <w:i/>
          <w:iCs/>
          <w:sz w:val="22"/>
          <w:lang w:val="id-ID"/>
        </w:rPr>
        <w:t xml:space="preserve">, </w:t>
      </w:r>
      <w:proofErr w:type="spellStart"/>
      <w:r w:rsidRPr="00510C14">
        <w:rPr>
          <w:rFonts w:cs="Times New Roman"/>
          <w:i/>
          <w:iCs/>
          <w:sz w:val="22"/>
          <w:lang w:val="id-ID"/>
        </w:rPr>
        <w:t>Current</w:t>
      </w:r>
      <w:proofErr w:type="spellEnd"/>
      <w:r w:rsidRPr="00510C14">
        <w:rPr>
          <w:rFonts w:cs="Times New Roman"/>
          <w:i/>
          <w:iCs/>
          <w:sz w:val="22"/>
          <w:lang w:val="id-ID"/>
        </w:rPr>
        <w:t xml:space="preserve"> </w:t>
      </w:r>
      <w:proofErr w:type="spellStart"/>
      <w:r w:rsidRPr="00510C14">
        <w:rPr>
          <w:rFonts w:cs="Times New Roman"/>
          <w:i/>
          <w:iCs/>
          <w:sz w:val="22"/>
          <w:lang w:val="id-ID"/>
        </w:rPr>
        <w:t>Ratio</w:t>
      </w:r>
      <w:proofErr w:type="spellEnd"/>
      <w:r w:rsidRPr="00F455EA">
        <w:rPr>
          <w:rFonts w:cs="Times New Roman"/>
          <w:sz w:val="22"/>
          <w:lang w:val="id-ID"/>
        </w:rPr>
        <w:t xml:space="preserve"> dan </w:t>
      </w:r>
      <w:proofErr w:type="spellStart"/>
      <w:r w:rsidRPr="00510C14">
        <w:rPr>
          <w:rFonts w:cs="Times New Roman"/>
          <w:i/>
          <w:iCs/>
          <w:sz w:val="22"/>
          <w:lang w:val="id-ID"/>
        </w:rPr>
        <w:t>Debt</w:t>
      </w:r>
      <w:proofErr w:type="spellEnd"/>
      <w:r w:rsidRPr="00510C14">
        <w:rPr>
          <w:rFonts w:cs="Times New Roman"/>
          <w:i/>
          <w:iCs/>
          <w:sz w:val="22"/>
          <w:lang w:val="id-ID"/>
        </w:rPr>
        <w:t xml:space="preserve"> </w:t>
      </w:r>
      <w:proofErr w:type="spellStart"/>
      <w:r w:rsidRPr="00510C14">
        <w:rPr>
          <w:rFonts w:cs="Times New Roman"/>
          <w:i/>
          <w:iCs/>
          <w:sz w:val="22"/>
          <w:lang w:val="id-ID"/>
        </w:rPr>
        <w:t>to</w:t>
      </w:r>
      <w:proofErr w:type="spellEnd"/>
      <w:r w:rsidRPr="00510C14">
        <w:rPr>
          <w:rFonts w:cs="Times New Roman"/>
          <w:i/>
          <w:iCs/>
          <w:sz w:val="22"/>
          <w:lang w:val="id-ID"/>
        </w:rPr>
        <w:t xml:space="preserve"> Equity </w:t>
      </w:r>
      <w:proofErr w:type="spellStart"/>
      <w:r w:rsidRPr="00510C14">
        <w:rPr>
          <w:rFonts w:cs="Times New Roman"/>
          <w:i/>
          <w:iCs/>
          <w:sz w:val="22"/>
          <w:lang w:val="id-ID"/>
        </w:rPr>
        <w:t>Ratio</w:t>
      </w:r>
      <w:proofErr w:type="spellEnd"/>
      <w:r w:rsidRPr="00F455EA">
        <w:rPr>
          <w:rFonts w:cs="Times New Roman"/>
          <w:sz w:val="22"/>
          <w:lang w:val="id-ID"/>
        </w:rPr>
        <w:t xml:space="preserve"> diperoleh sebesar 59% terhadap kebijakan dividen.</w:t>
      </w:r>
    </w:p>
    <w:p w14:paraId="1D5AEDFC" w14:textId="77777777" w:rsidR="00E45663" w:rsidRPr="00F455EA" w:rsidRDefault="00E45663" w:rsidP="00E45663">
      <w:pPr>
        <w:spacing w:line="360" w:lineRule="auto"/>
        <w:ind w:right="-143" w:firstLine="0"/>
        <w:rPr>
          <w:rFonts w:cs="Times New Roman"/>
          <w:bCs/>
          <w:szCs w:val="24"/>
          <w:lang w:val="id-ID"/>
        </w:rPr>
      </w:pPr>
    </w:p>
    <w:p w14:paraId="4468AAD9" w14:textId="77777777" w:rsidR="00E45663" w:rsidRPr="00661A6C" w:rsidRDefault="00E45663" w:rsidP="00E45663">
      <w:pPr>
        <w:spacing w:line="360" w:lineRule="auto"/>
        <w:ind w:right="-143" w:firstLine="0"/>
        <w:rPr>
          <w:rFonts w:cs="Times New Roman"/>
          <w:b/>
          <w:szCs w:val="24"/>
          <w:lang w:val="id-ID"/>
        </w:rPr>
      </w:pPr>
      <w:r w:rsidRPr="00661A6C">
        <w:rPr>
          <w:rFonts w:cs="Times New Roman"/>
          <w:b/>
          <w:szCs w:val="24"/>
          <w:lang w:val="id-ID"/>
        </w:rPr>
        <w:t xml:space="preserve">Kata Kunci: </w:t>
      </w:r>
      <w:proofErr w:type="spellStart"/>
      <w:r w:rsidRPr="00661A6C">
        <w:rPr>
          <w:rFonts w:cs="Times New Roman"/>
          <w:b/>
          <w:i/>
          <w:iCs/>
          <w:szCs w:val="24"/>
          <w:lang w:val="id-ID"/>
        </w:rPr>
        <w:t>Return</w:t>
      </w:r>
      <w:proofErr w:type="spellEnd"/>
      <w:r w:rsidRPr="00661A6C">
        <w:rPr>
          <w:rFonts w:cs="Times New Roman"/>
          <w:b/>
          <w:i/>
          <w:iCs/>
          <w:szCs w:val="24"/>
          <w:lang w:val="id-ID"/>
        </w:rPr>
        <w:t xml:space="preserve"> O</w:t>
      </w:r>
      <w:r>
        <w:rPr>
          <w:rFonts w:cs="Times New Roman"/>
          <w:b/>
          <w:i/>
          <w:iCs/>
          <w:szCs w:val="24"/>
          <w:lang w:val="id-ID"/>
        </w:rPr>
        <w:t>n</w:t>
      </w:r>
      <w:r w:rsidRPr="00661A6C">
        <w:rPr>
          <w:rFonts w:cs="Times New Roman"/>
          <w:b/>
          <w:i/>
          <w:iCs/>
          <w:szCs w:val="24"/>
          <w:lang w:val="id-ID"/>
        </w:rPr>
        <w:t xml:space="preserve"> </w:t>
      </w:r>
      <w:proofErr w:type="spellStart"/>
      <w:r w:rsidRPr="00661A6C">
        <w:rPr>
          <w:rFonts w:cs="Times New Roman"/>
          <w:b/>
          <w:i/>
          <w:iCs/>
          <w:szCs w:val="24"/>
          <w:lang w:val="id-ID"/>
        </w:rPr>
        <w:t>Assets</w:t>
      </w:r>
      <w:proofErr w:type="spellEnd"/>
      <w:r w:rsidRPr="00661A6C">
        <w:rPr>
          <w:rFonts w:cs="Times New Roman"/>
          <w:b/>
          <w:i/>
          <w:iCs/>
          <w:szCs w:val="24"/>
          <w:lang w:val="id-ID"/>
        </w:rPr>
        <w:t xml:space="preserve">, </w:t>
      </w:r>
      <w:proofErr w:type="spellStart"/>
      <w:r w:rsidRPr="00B759C1">
        <w:rPr>
          <w:rFonts w:cs="Times New Roman"/>
          <w:b/>
          <w:i/>
          <w:iCs/>
          <w:szCs w:val="24"/>
          <w:lang w:val="id-ID"/>
        </w:rPr>
        <w:t>Current</w:t>
      </w:r>
      <w:proofErr w:type="spellEnd"/>
      <w:r w:rsidRPr="00B759C1">
        <w:rPr>
          <w:rFonts w:cs="Times New Roman"/>
          <w:b/>
          <w:i/>
          <w:iCs/>
          <w:szCs w:val="24"/>
          <w:lang w:val="id-ID"/>
        </w:rPr>
        <w:t xml:space="preserve"> </w:t>
      </w:r>
      <w:proofErr w:type="spellStart"/>
      <w:r w:rsidRPr="00B759C1">
        <w:rPr>
          <w:rFonts w:cs="Times New Roman"/>
          <w:b/>
          <w:i/>
          <w:iCs/>
          <w:szCs w:val="24"/>
          <w:lang w:val="id-ID"/>
        </w:rPr>
        <w:t>Ratio</w:t>
      </w:r>
      <w:proofErr w:type="spellEnd"/>
      <w:r w:rsidRPr="00661A6C">
        <w:rPr>
          <w:rFonts w:cs="Times New Roman"/>
          <w:b/>
          <w:i/>
          <w:iCs/>
          <w:szCs w:val="24"/>
          <w:lang w:val="id-ID"/>
        </w:rPr>
        <w:t xml:space="preserve">, </w:t>
      </w:r>
      <w:proofErr w:type="spellStart"/>
      <w:r w:rsidRPr="004A774A">
        <w:rPr>
          <w:rFonts w:cs="Times New Roman"/>
          <w:b/>
          <w:i/>
          <w:iCs/>
          <w:szCs w:val="24"/>
          <w:lang w:val="id-ID"/>
        </w:rPr>
        <w:t>Debt</w:t>
      </w:r>
      <w:proofErr w:type="spellEnd"/>
      <w:r w:rsidRPr="004A774A">
        <w:rPr>
          <w:rFonts w:cs="Times New Roman"/>
          <w:b/>
          <w:i/>
          <w:iCs/>
          <w:szCs w:val="24"/>
          <w:lang w:val="id-ID"/>
        </w:rPr>
        <w:t xml:space="preserve"> </w:t>
      </w:r>
      <w:proofErr w:type="spellStart"/>
      <w:r w:rsidRPr="004A774A">
        <w:rPr>
          <w:rFonts w:cs="Times New Roman"/>
          <w:b/>
          <w:i/>
          <w:iCs/>
          <w:szCs w:val="24"/>
          <w:lang w:val="id-ID"/>
        </w:rPr>
        <w:t>to</w:t>
      </w:r>
      <w:proofErr w:type="spellEnd"/>
      <w:r w:rsidRPr="004A774A">
        <w:rPr>
          <w:rFonts w:cs="Times New Roman"/>
          <w:b/>
          <w:i/>
          <w:iCs/>
          <w:szCs w:val="24"/>
          <w:lang w:val="id-ID"/>
        </w:rPr>
        <w:t xml:space="preserve"> Equity </w:t>
      </w:r>
      <w:proofErr w:type="spellStart"/>
      <w:r w:rsidRPr="004A774A">
        <w:rPr>
          <w:rFonts w:cs="Times New Roman"/>
          <w:b/>
          <w:i/>
          <w:iCs/>
          <w:szCs w:val="24"/>
          <w:lang w:val="id-ID"/>
        </w:rPr>
        <w:t>Ratio</w:t>
      </w:r>
      <w:proofErr w:type="spellEnd"/>
      <w:r w:rsidRPr="00661A6C">
        <w:rPr>
          <w:rFonts w:cs="Times New Roman"/>
          <w:b/>
          <w:i/>
          <w:iCs/>
          <w:szCs w:val="24"/>
          <w:lang w:val="id-ID"/>
        </w:rPr>
        <w:t xml:space="preserve"> </w:t>
      </w:r>
      <w:r w:rsidRPr="00661A6C">
        <w:rPr>
          <w:rFonts w:cs="Times New Roman"/>
          <w:b/>
          <w:szCs w:val="24"/>
          <w:lang w:val="id-ID"/>
        </w:rPr>
        <w:t>dan Kebijakan Dividen.</w:t>
      </w:r>
    </w:p>
    <w:p w14:paraId="7C4C1766" w14:textId="77777777" w:rsidR="0002719A" w:rsidRDefault="0002719A" w:rsidP="00E45663"/>
    <w:sectPr w:rsidR="0002719A" w:rsidSect="00E45663">
      <w:pgSz w:w="11906" w:h="16838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7252A"/>
    <w:multiLevelType w:val="multilevel"/>
    <w:tmpl w:val="40903000"/>
    <w:lvl w:ilvl="0">
      <w:start w:val="1"/>
      <w:numFmt w:val="upperRoman"/>
      <w:pStyle w:val="Heading1"/>
      <w:suff w:val="nothing"/>
      <w:lvlText w:val="BAB %1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pStyle w:val="Heading2"/>
      <w:isLgl/>
      <w:lvlText w:val="%1.%2"/>
      <w:lvlJc w:val="left"/>
      <w:pPr>
        <w:ind w:left="567" w:hanging="567"/>
      </w:pPr>
      <w:rPr>
        <w:rFonts w:hint="default"/>
        <w:b/>
        <w:bCs/>
      </w:rPr>
    </w:lvl>
    <w:lvl w:ilvl="2">
      <w:start w:val="1"/>
      <w:numFmt w:val="decimal"/>
      <w:pStyle w:val="Heading3"/>
      <w:isLgl/>
      <w:lvlText w:val="%1.%2.%3"/>
      <w:lvlJc w:val="left"/>
      <w:pPr>
        <w:ind w:left="1134" w:hanging="567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7088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63"/>
    <w:rsid w:val="0002719A"/>
    <w:rsid w:val="000D7D87"/>
    <w:rsid w:val="000F7C8E"/>
    <w:rsid w:val="001265A4"/>
    <w:rsid w:val="001530CE"/>
    <w:rsid w:val="001664C7"/>
    <w:rsid w:val="0018324C"/>
    <w:rsid w:val="00252665"/>
    <w:rsid w:val="0025797D"/>
    <w:rsid w:val="002917A2"/>
    <w:rsid w:val="002C03EA"/>
    <w:rsid w:val="003462EE"/>
    <w:rsid w:val="00350419"/>
    <w:rsid w:val="003928B5"/>
    <w:rsid w:val="00493F7B"/>
    <w:rsid w:val="0057715E"/>
    <w:rsid w:val="00597121"/>
    <w:rsid w:val="00610273"/>
    <w:rsid w:val="00691C5C"/>
    <w:rsid w:val="006C37D6"/>
    <w:rsid w:val="007C4B62"/>
    <w:rsid w:val="0087571D"/>
    <w:rsid w:val="0098445D"/>
    <w:rsid w:val="009C299F"/>
    <w:rsid w:val="009C5406"/>
    <w:rsid w:val="00A5556B"/>
    <w:rsid w:val="00A90102"/>
    <w:rsid w:val="00B74D92"/>
    <w:rsid w:val="00BC5A39"/>
    <w:rsid w:val="00BD0C05"/>
    <w:rsid w:val="00DF6A84"/>
    <w:rsid w:val="00E162AF"/>
    <w:rsid w:val="00E42428"/>
    <w:rsid w:val="00E45663"/>
    <w:rsid w:val="00E87793"/>
    <w:rsid w:val="00E931F6"/>
    <w:rsid w:val="00FB1C66"/>
    <w:rsid w:val="00FD4368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E917"/>
  <w15:chartTrackingRefBased/>
  <w15:docId w15:val="{16563915-1938-4F14-8A3F-2AAC0068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Bidi"/>
        <w:bCs/>
        <w:kern w:val="2"/>
        <w:lang w:val="en-ID" w:eastAsia="en-US" w:bidi="ar-SA"/>
        <w14:ligatures w14:val="standardContextual"/>
      </w:rPr>
    </w:rPrDefault>
    <w:pPrDefault>
      <w:pPr>
        <w:spacing w:line="276" w:lineRule="auto"/>
        <w:ind w:left="-142" w:right="-284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663"/>
    <w:pPr>
      <w:spacing w:line="480" w:lineRule="auto"/>
      <w:ind w:left="0" w:right="0" w:firstLine="567"/>
      <w:jc w:val="both"/>
    </w:pPr>
    <w:rPr>
      <w:rFonts w:ascii="Times New Roman" w:hAnsi="Times New Roman"/>
      <w:bCs w:val="0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663"/>
    <w:pPr>
      <w:keepNext/>
      <w:keepLines/>
      <w:numPr>
        <w:numId w:val="1"/>
      </w:numPr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5663"/>
    <w:pPr>
      <w:keepNext/>
      <w:keepLines/>
      <w:numPr>
        <w:ilvl w:val="1"/>
        <w:numId w:val="1"/>
      </w:numPr>
      <w:spacing w:before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5663"/>
    <w:pPr>
      <w:keepNext/>
      <w:keepLines/>
      <w:numPr>
        <w:ilvl w:val="2"/>
        <w:numId w:val="1"/>
      </w:numPr>
      <w:ind w:left="567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663"/>
    <w:rPr>
      <w:rFonts w:ascii="Times New Roman" w:eastAsiaTheme="majorEastAsia" w:hAnsi="Times New Roman" w:cstheme="majorBidi"/>
      <w:b/>
      <w:bCs w:val="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5663"/>
    <w:rPr>
      <w:rFonts w:ascii="Times New Roman" w:eastAsiaTheme="majorEastAsia" w:hAnsi="Times New Roman" w:cstheme="majorBidi"/>
      <w:b/>
      <w:bCs w:val="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5663"/>
    <w:rPr>
      <w:rFonts w:ascii="Times New Roman" w:eastAsiaTheme="majorEastAsia" w:hAnsi="Times New Roman" w:cstheme="majorBidi"/>
      <w:b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Choirun Nisa'</dc:creator>
  <cp:keywords/>
  <dc:description/>
  <cp:lastModifiedBy>Reza Choirun Nisa'</cp:lastModifiedBy>
  <cp:revision>1</cp:revision>
  <dcterms:created xsi:type="dcterms:W3CDTF">2024-11-06T01:55:00Z</dcterms:created>
  <dcterms:modified xsi:type="dcterms:W3CDTF">2024-11-06T01:58:00Z</dcterms:modified>
</cp:coreProperties>
</file>