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2465" w14:textId="77777777" w:rsidR="00470341" w:rsidRPr="00F14457" w:rsidRDefault="00470341" w:rsidP="00470341">
      <w:pPr>
        <w:spacing w:after="0" w:line="276" w:lineRule="auto"/>
        <w:jc w:val="center"/>
        <w:rPr>
          <w:rFonts w:ascii="Book Antiqua" w:hAnsi="Book Antiqua" w:cs="Times New Roman"/>
          <w:b/>
          <w:bCs/>
          <w:sz w:val="20"/>
          <w:szCs w:val="20"/>
          <w:lang w:val="sv-SE"/>
        </w:rPr>
      </w:pPr>
      <w:r w:rsidRPr="00F14457">
        <w:rPr>
          <w:rFonts w:ascii="Book Antiqua" w:hAnsi="Book Antiqua" w:cs="Times New Roman"/>
          <w:b/>
          <w:bCs/>
          <w:sz w:val="20"/>
          <w:szCs w:val="20"/>
          <w:lang w:val="sv-SE"/>
        </w:rPr>
        <w:t>ABSTRAKSI</w:t>
      </w:r>
    </w:p>
    <w:p w14:paraId="5A7107B0" w14:textId="77777777" w:rsidR="00470341" w:rsidRPr="00F14457" w:rsidRDefault="00470341" w:rsidP="00470341">
      <w:pPr>
        <w:autoSpaceDE w:val="0"/>
        <w:autoSpaceDN w:val="0"/>
        <w:adjustRightInd w:val="0"/>
        <w:spacing w:line="276" w:lineRule="auto"/>
        <w:jc w:val="both"/>
        <w:rPr>
          <w:rFonts w:ascii="Book Antiqua" w:hAnsi="Book Antiqua" w:cs="Times New Roman"/>
          <w:kern w:val="0"/>
          <w:sz w:val="20"/>
          <w:szCs w:val="20"/>
          <w:lang w:val="sv-SE"/>
        </w:rPr>
      </w:pPr>
      <w:r w:rsidRPr="00F14457">
        <w:rPr>
          <w:rFonts w:ascii="Book Antiqua" w:hAnsi="Book Antiqua" w:cs="Times New Roman"/>
          <w:sz w:val="20"/>
          <w:szCs w:val="20"/>
          <w:lang w:val="sv-SE"/>
        </w:rPr>
        <w:t xml:space="preserve">Tujuan dari penelitian yang dilakukan di Alfamart Sersan Kko Harun Kediri ini adalah untuk menjelaskan dan membuktikan hipotesis mengenai pengaruh promosi, kulitas pelyanan, </w:t>
      </w:r>
      <w:r w:rsidRPr="00F14457">
        <w:rPr>
          <w:rFonts w:ascii="Book Antiqua" w:hAnsi="Book Antiqua" w:cs="Times New Roman"/>
          <w:i/>
          <w:iCs/>
          <w:sz w:val="20"/>
          <w:szCs w:val="20"/>
          <w:lang w:val="sv-SE"/>
        </w:rPr>
        <w:t>store atmosphere</w:t>
      </w:r>
      <w:r w:rsidRPr="00F14457">
        <w:rPr>
          <w:rFonts w:ascii="Book Antiqua" w:hAnsi="Book Antiqua" w:cs="Times New Roman"/>
          <w:sz w:val="20"/>
          <w:szCs w:val="20"/>
          <w:lang w:val="sv-SE"/>
        </w:rPr>
        <w:t xml:space="preserve"> terhadap </w:t>
      </w:r>
      <w:r w:rsidRPr="00F14457">
        <w:rPr>
          <w:rFonts w:ascii="Book Antiqua" w:hAnsi="Book Antiqua" w:cs="Times New Roman"/>
          <w:i/>
          <w:iCs/>
          <w:sz w:val="20"/>
          <w:szCs w:val="20"/>
          <w:lang w:val="sv-SE"/>
        </w:rPr>
        <w:t>impluse buying</w:t>
      </w:r>
      <w:r w:rsidRPr="00F14457">
        <w:rPr>
          <w:rFonts w:ascii="Book Antiqua" w:hAnsi="Book Antiqua" w:cs="Times New Roman"/>
          <w:sz w:val="20"/>
          <w:szCs w:val="20"/>
          <w:lang w:val="sv-SE"/>
        </w:rPr>
        <w:t xml:space="preserve">. Penelitian ini menggunakan sampling insidental, yaitu penelitian kuantitatif deskriptif dengan teknik pengambilan sampel. Populasi penelitian terdiri dari seluruh pembeli Alfamart Sersan Kko Harun Kediri yang tidak diketahui, dan sampel sebanyak 180 responden diperoleh melalui penggunaan rumus Hair, yang ketentuan penggunaannya berlaku untuk populasi yang tak terhingga atau tidak diketahui. </w:t>
      </w:r>
      <w:r w:rsidRPr="00F14457">
        <w:rPr>
          <w:rFonts w:ascii="Book Antiqua" w:hAnsi="Book Antiqua" w:cs="Times New Roman"/>
          <w:kern w:val="0"/>
          <w:sz w:val="20"/>
          <w:szCs w:val="20"/>
          <w:lang w:val="sv-SE"/>
        </w:rPr>
        <w:t>Program</w:t>
      </w:r>
      <w:r w:rsidRPr="00F14457">
        <w:rPr>
          <w:rFonts w:ascii="Book Antiqua" w:hAnsi="Book Antiqua" w:cs="Times New Roman"/>
          <w:sz w:val="20"/>
          <w:szCs w:val="20"/>
          <w:lang w:val="sv-SE"/>
        </w:rPr>
        <w:t xml:space="preserve"> SPSS versi 25 digunakan untuk mengolah uji instrumen, uji asumsi klasik, dan hipotesis berupa regresi linier berganda, uji signifikan persial, uji signifikan simultan, dan uji R2. Kesimpulan dari penelitian ini </w:t>
      </w:r>
      <w:r w:rsidRPr="00F14457">
        <w:rPr>
          <w:rFonts w:ascii="Book Antiqua" w:hAnsi="Book Antiqua" w:cs="Times New Roman"/>
          <w:kern w:val="0"/>
          <w:sz w:val="20"/>
          <w:szCs w:val="20"/>
          <w:lang w:val="sv-SE"/>
        </w:rPr>
        <w:t xml:space="preserve">bahwa secara parsial </w:t>
      </w:r>
      <w:r w:rsidRPr="00F14457">
        <w:rPr>
          <w:rFonts w:ascii="Book Antiqua" w:hAnsi="Book Antiqua" w:cs="Times New Roman"/>
          <w:sz w:val="20"/>
          <w:szCs w:val="20"/>
          <w:lang w:val="sv-SE"/>
        </w:rPr>
        <w:t xml:space="preserve">promosi </w:t>
      </w:r>
      <w:r w:rsidRPr="00F14457">
        <w:rPr>
          <w:rFonts w:ascii="Book Antiqua" w:hAnsi="Book Antiqua" w:cs="Times New Roman"/>
          <w:kern w:val="0"/>
          <w:sz w:val="20"/>
          <w:szCs w:val="20"/>
          <w:lang w:val="sv-SE"/>
        </w:rPr>
        <w:t xml:space="preserve">berpengaruh signifikan terhadap </w:t>
      </w:r>
      <w:r w:rsidRPr="00F14457">
        <w:rPr>
          <w:rFonts w:ascii="Book Antiqua" w:hAnsi="Book Antiqua" w:cs="Times New Roman"/>
          <w:i/>
          <w:iCs/>
          <w:sz w:val="20"/>
          <w:szCs w:val="20"/>
          <w:lang w:val="sv-SE"/>
        </w:rPr>
        <w:t>impulse buying</w:t>
      </w:r>
      <w:r w:rsidRPr="00F14457">
        <w:rPr>
          <w:rFonts w:ascii="Book Antiqua" w:hAnsi="Book Antiqua" w:cs="Times New Roman"/>
          <w:sz w:val="20"/>
          <w:szCs w:val="20"/>
          <w:lang w:val="sv-SE"/>
        </w:rPr>
        <w:t xml:space="preserve"> </w:t>
      </w:r>
      <w:r w:rsidRPr="00F14457">
        <w:rPr>
          <w:rFonts w:ascii="Book Antiqua" w:hAnsi="Book Antiqua" w:cs="Times New Roman"/>
          <w:kern w:val="0"/>
          <w:sz w:val="20"/>
          <w:szCs w:val="20"/>
          <w:lang w:val="sv-SE"/>
        </w:rPr>
        <w:t xml:space="preserve">yang diperoleh </w:t>
      </w:r>
      <w:r w:rsidRPr="00F14457">
        <w:rPr>
          <w:rFonts w:ascii="Book Antiqua" w:hAnsi="Book Antiqua" w:cs="Times New Roman"/>
          <w:sz w:val="20"/>
          <w:szCs w:val="20"/>
          <w:lang w:val="sv-SE"/>
        </w:rPr>
        <w:t xml:space="preserve">uji signifikan persial </w:t>
      </w:r>
      <w:r w:rsidRPr="00F14457">
        <w:rPr>
          <w:rFonts w:ascii="Book Antiqua" w:hAnsi="Book Antiqua" w:cs="Times New Roman"/>
          <w:kern w:val="0"/>
          <w:sz w:val="20"/>
          <w:szCs w:val="20"/>
          <w:lang w:val="sv-SE"/>
        </w:rPr>
        <w:t xml:space="preserve">dengan nilai signifikansi sebesar 0.000 &lt; 0.05. </w:t>
      </w:r>
      <w:r w:rsidRPr="00F14457">
        <w:rPr>
          <w:rFonts w:ascii="Book Antiqua" w:hAnsi="Book Antiqua" w:cs="Times New Roman"/>
          <w:sz w:val="20"/>
          <w:szCs w:val="20"/>
          <w:lang w:val="sv-SE"/>
        </w:rPr>
        <w:t xml:space="preserve">kualitas pelayanan </w:t>
      </w:r>
      <w:r w:rsidRPr="00F14457">
        <w:rPr>
          <w:rFonts w:ascii="Book Antiqua" w:hAnsi="Book Antiqua" w:cs="Times New Roman"/>
          <w:kern w:val="0"/>
          <w:sz w:val="20"/>
          <w:szCs w:val="20"/>
          <w:lang w:val="sv-SE"/>
        </w:rPr>
        <w:t xml:space="preserve">secara parsial berpengaruh signifikan terhadap </w:t>
      </w:r>
      <w:r w:rsidRPr="00F14457">
        <w:rPr>
          <w:rFonts w:ascii="Book Antiqua" w:hAnsi="Book Antiqua" w:cs="Times New Roman"/>
          <w:i/>
          <w:iCs/>
          <w:sz w:val="20"/>
          <w:szCs w:val="20"/>
          <w:lang w:val="sv-SE"/>
        </w:rPr>
        <w:t>impulse buying</w:t>
      </w:r>
      <w:r w:rsidRPr="00F14457">
        <w:rPr>
          <w:rFonts w:ascii="Book Antiqua" w:hAnsi="Book Antiqua" w:cs="Times New Roman"/>
          <w:sz w:val="20"/>
          <w:szCs w:val="20"/>
          <w:lang w:val="sv-SE"/>
        </w:rPr>
        <w:t xml:space="preserve"> </w:t>
      </w:r>
      <w:r w:rsidRPr="00F14457">
        <w:rPr>
          <w:rFonts w:ascii="Book Antiqua" w:hAnsi="Book Antiqua" w:cs="Times New Roman"/>
          <w:kern w:val="0"/>
          <w:sz w:val="20"/>
          <w:szCs w:val="20"/>
          <w:lang w:val="sv-SE"/>
        </w:rPr>
        <w:t xml:space="preserve">diperoleh </w:t>
      </w:r>
      <w:r w:rsidRPr="00F14457">
        <w:rPr>
          <w:rFonts w:ascii="Book Antiqua" w:hAnsi="Book Antiqua" w:cs="Times New Roman"/>
          <w:sz w:val="20"/>
          <w:szCs w:val="20"/>
          <w:lang w:val="sv-SE"/>
        </w:rPr>
        <w:t xml:space="preserve">uji signifikan persial </w:t>
      </w:r>
      <w:r w:rsidRPr="00F14457">
        <w:rPr>
          <w:rFonts w:ascii="Book Antiqua" w:hAnsi="Book Antiqua" w:cs="Times New Roman"/>
          <w:kern w:val="0"/>
          <w:sz w:val="20"/>
          <w:szCs w:val="20"/>
          <w:lang w:val="sv-SE"/>
        </w:rPr>
        <w:t xml:space="preserve">dengan nilai signifikansi sebesar 0.000 &lt; 0.05. </w:t>
      </w:r>
      <w:r w:rsidRPr="00F14457">
        <w:rPr>
          <w:rFonts w:ascii="Book Antiqua" w:hAnsi="Book Antiqua" w:cs="Times New Roman"/>
          <w:i/>
          <w:iCs/>
          <w:sz w:val="20"/>
          <w:szCs w:val="20"/>
          <w:lang w:val="sv-SE"/>
        </w:rPr>
        <w:t>store atmosphere</w:t>
      </w:r>
      <w:r w:rsidRPr="00F14457">
        <w:rPr>
          <w:rFonts w:ascii="Book Antiqua" w:hAnsi="Book Antiqua" w:cs="Times New Roman"/>
          <w:sz w:val="20"/>
          <w:szCs w:val="20"/>
          <w:lang w:val="sv-SE"/>
        </w:rPr>
        <w:t xml:space="preserve"> </w:t>
      </w:r>
      <w:r w:rsidRPr="00F14457">
        <w:rPr>
          <w:rFonts w:ascii="Book Antiqua" w:hAnsi="Book Antiqua" w:cs="Times New Roman"/>
          <w:kern w:val="0"/>
          <w:sz w:val="20"/>
          <w:szCs w:val="20"/>
          <w:lang w:val="sv-SE"/>
        </w:rPr>
        <w:t xml:space="preserve">secara parsial berpengaruh signifikan </w:t>
      </w:r>
      <w:r w:rsidRPr="00F14457">
        <w:rPr>
          <w:rFonts w:ascii="Book Antiqua" w:hAnsi="Book Antiqua" w:cs="Times New Roman"/>
          <w:i/>
          <w:iCs/>
          <w:sz w:val="20"/>
          <w:szCs w:val="20"/>
          <w:lang w:val="sv-SE"/>
        </w:rPr>
        <w:t>impulse buying</w:t>
      </w:r>
      <w:r w:rsidRPr="00F14457">
        <w:rPr>
          <w:rFonts w:ascii="Book Antiqua" w:hAnsi="Book Antiqua" w:cs="Times New Roman"/>
          <w:sz w:val="20"/>
          <w:szCs w:val="20"/>
          <w:lang w:val="sv-SE"/>
        </w:rPr>
        <w:t xml:space="preserve"> </w:t>
      </w:r>
      <w:r w:rsidRPr="00F14457">
        <w:rPr>
          <w:rFonts w:ascii="Book Antiqua" w:hAnsi="Book Antiqua" w:cs="Times New Roman"/>
          <w:kern w:val="0"/>
          <w:sz w:val="20"/>
          <w:szCs w:val="20"/>
          <w:lang w:val="sv-SE"/>
        </w:rPr>
        <w:t xml:space="preserve">pembelian diperoleh </w:t>
      </w:r>
      <w:r w:rsidRPr="00F14457">
        <w:rPr>
          <w:rFonts w:ascii="Book Antiqua" w:hAnsi="Book Antiqua" w:cs="Times New Roman"/>
          <w:sz w:val="20"/>
          <w:szCs w:val="20"/>
          <w:lang w:val="sv-SE"/>
        </w:rPr>
        <w:t xml:space="preserve">uji signifikan persial </w:t>
      </w:r>
      <w:r w:rsidRPr="00F14457">
        <w:rPr>
          <w:rFonts w:ascii="Book Antiqua" w:hAnsi="Book Antiqua" w:cs="Times New Roman"/>
          <w:kern w:val="0"/>
          <w:sz w:val="20"/>
          <w:szCs w:val="20"/>
          <w:lang w:val="sv-SE"/>
        </w:rPr>
        <w:t xml:space="preserve">dengan hasil signifikansi sebesar 0.020 &lt; 0.05. </w:t>
      </w:r>
      <w:r w:rsidRPr="00F14457">
        <w:rPr>
          <w:rFonts w:ascii="Book Antiqua" w:hAnsi="Book Antiqua" w:cs="Times New Roman"/>
          <w:sz w:val="20"/>
          <w:szCs w:val="20"/>
          <w:lang w:val="sv-SE"/>
        </w:rPr>
        <w:t xml:space="preserve">pengaruh promosi, kualitas pelayanan dan </w:t>
      </w:r>
      <w:r w:rsidRPr="00F14457">
        <w:rPr>
          <w:rFonts w:ascii="Book Antiqua" w:hAnsi="Book Antiqua" w:cs="Times New Roman"/>
          <w:i/>
          <w:iCs/>
          <w:sz w:val="20"/>
          <w:szCs w:val="20"/>
          <w:lang w:val="sv-SE"/>
        </w:rPr>
        <w:t>store atmosphere</w:t>
      </w:r>
      <w:r w:rsidRPr="00F14457">
        <w:rPr>
          <w:rFonts w:ascii="Book Antiqua" w:hAnsi="Book Antiqua" w:cs="Times New Roman"/>
          <w:kern w:val="0"/>
          <w:sz w:val="20"/>
          <w:szCs w:val="20"/>
          <w:lang w:val="sv-SE"/>
        </w:rPr>
        <w:t xml:space="preserve"> secara simultan berpengaruh signifikan terhadap </w:t>
      </w:r>
      <w:r w:rsidRPr="00F14457">
        <w:rPr>
          <w:rFonts w:ascii="Book Antiqua" w:hAnsi="Book Antiqua" w:cs="Times New Roman"/>
          <w:i/>
          <w:iCs/>
          <w:sz w:val="20"/>
          <w:szCs w:val="20"/>
          <w:lang w:val="sv-SE"/>
        </w:rPr>
        <w:t>impulse buying</w:t>
      </w:r>
      <w:r w:rsidRPr="00F14457">
        <w:rPr>
          <w:rFonts w:ascii="Book Antiqua" w:hAnsi="Book Antiqua" w:cs="Times New Roman"/>
          <w:sz w:val="20"/>
          <w:szCs w:val="20"/>
          <w:lang w:val="sv-SE"/>
        </w:rPr>
        <w:t xml:space="preserve"> </w:t>
      </w:r>
      <w:r w:rsidRPr="00F14457">
        <w:rPr>
          <w:rFonts w:ascii="Book Antiqua" w:hAnsi="Book Antiqua" w:cs="Times New Roman"/>
          <w:kern w:val="0"/>
          <w:sz w:val="20"/>
          <w:szCs w:val="20"/>
          <w:lang w:val="sv-SE"/>
        </w:rPr>
        <w:t xml:space="preserve">dengan nilai </w:t>
      </w:r>
      <w:r w:rsidRPr="00F14457">
        <w:rPr>
          <w:rFonts w:ascii="Book Antiqua" w:hAnsi="Book Antiqua" w:cs="Times New Roman"/>
          <w:sz w:val="20"/>
          <w:szCs w:val="20"/>
          <w:lang w:val="sv-SE"/>
        </w:rPr>
        <w:t xml:space="preserve">uji signifikan simultan </w:t>
      </w:r>
      <w:r w:rsidRPr="00F14457">
        <w:rPr>
          <w:rFonts w:ascii="Book Antiqua" w:hAnsi="Book Antiqua" w:cs="Times New Roman"/>
          <w:kern w:val="0"/>
          <w:sz w:val="20"/>
          <w:szCs w:val="20"/>
          <w:lang w:val="sv-SE"/>
        </w:rPr>
        <w:t>sebesar 0.000 &lt; 0.05.</w:t>
      </w:r>
    </w:p>
    <w:p w14:paraId="12CB437F" w14:textId="3D40D257" w:rsidR="00885C34" w:rsidRDefault="00470341" w:rsidP="00470341">
      <w:r w:rsidRPr="00F14457">
        <w:rPr>
          <w:rFonts w:ascii="Book Antiqua" w:hAnsi="Book Antiqua" w:cs="Times New Roman"/>
          <w:kern w:val="0"/>
          <w:sz w:val="20"/>
          <w:szCs w:val="20"/>
          <w:lang w:val="sv-SE"/>
        </w:rPr>
        <w:t xml:space="preserve">Kata kunci: </w:t>
      </w:r>
      <w:r w:rsidRPr="00F14457">
        <w:rPr>
          <w:rFonts w:ascii="Book Antiqua" w:hAnsi="Book Antiqua" w:cs="Times New Roman"/>
          <w:sz w:val="20"/>
          <w:szCs w:val="20"/>
          <w:lang w:val="sv-SE"/>
        </w:rPr>
        <w:t xml:space="preserve">Promosi, Kualitas Pelayanan, </w:t>
      </w:r>
      <w:r w:rsidRPr="00F14457">
        <w:rPr>
          <w:rFonts w:ascii="Book Antiqua" w:hAnsi="Book Antiqua" w:cs="Times New Roman"/>
          <w:i/>
          <w:iCs/>
          <w:sz w:val="20"/>
          <w:szCs w:val="20"/>
          <w:lang w:val="sv-SE"/>
        </w:rPr>
        <w:t>Store Atmosphere, Impulse Buying</w:t>
      </w:r>
    </w:p>
    <w:sectPr w:rsidR="00885C34" w:rsidSect="00470341">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41"/>
    <w:rsid w:val="00470341"/>
    <w:rsid w:val="00885C34"/>
    <w:rsid w:val="00D928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D476"/>
  <w15:chartTrackingRefBased/>
  <w15:docId w15:val="{A550C778-0E61-4750-998D-1937F6B5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4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 Uniska</dc:creator>
  <cp:keywords/>
  <dc:description/>
  <cp:lastModifiedBy>Perpustakaan Uniska</cp:lastModifiedBy>
  <cp:revision>1</cp:revision>
  <dcterms:created xsi:type="dcterms:W3CDTF">2025-01-21T02:17:00Z</dcterms:created>
  <dcterms:modified xsi:type="dcterms:W3CDTF">2025-01-21T02:17:00Z</dcterms:modified>
</cp:coreProperties>
</file>