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
        <w:gridCol w:w="3424"/>
      </w:tblGrid>
      <w:tr w:rsidR="00A87326" w:rsidRPr="002F4782" w:rsidTr="00DF6E4C">
        <w:tc>
          <w:tcPr>
            <w:tcW w:w="2122" w:type="dxa"/>
          </w:tcPr>
          <w:p w:rsidR="00A87326" w:rsidRPr="002F4782" w:rsidRDefault="00A87326" w:rsidP="00DF6E4C">
            <w:pPr>
              <w:spacing w:line="276" w:lineRule="auto"/>
              <w:jc w:val="both"/>
              <w:rPr>
                <w:rFonts w:ascii="Antiqua" w:hAnsi="Antiqua" w:cs="Times New Roman"/>
                <w:b/>
                <w:bCs/>
                <w:sz w:val="20"/>
                <w:szCs w:val="20"/>
              </w:rPr>
            </w:pPr>
            <w:r w:rsidRPr="002F4782">
              <w:rPr>
                <w:rFonts w:ascii="Antiqua" w:hAnsi="Antiqua" w:cs="Times New Roman"/>
                <w:b/>
                <w:bCs/>
                <w:sz w:val="20"/>
                <w:szCs w:val="20"/>
              </w:rPr>
              <w:t xml:space="preserve">Judul Penelitian     </w:t>
            </w:r>
          </w:p>
        </w:tc>
        <w:tc>
          <w:tcPr>
            <w:tcW w:w="283" w:type="dxa"/>
          </w:tcPr>
          <w:p w:rsidR="00A87326" w:rsidRPr="002F4782" w:rsidRDefault="00A87326" w:rsidP="00DF6E4C">
            <w:pPr>
              <w:spacing w:line="276" w:lineRule="auto"/>
              <w:jc w:val="both"/>
              <w:rPr>
                <w:rFonts w:ascii="Antiqua" w:hAnsi="Antiqua" w:cs="Times New Roman"/>
                <w:b/>
                <w:bCs/>
                <w:sz w:val="20"/>
                <w:szCs w:val="20"/>
              </w:rPr>
            </w:pPr>
            <w:r>
              <w:rPr>
                <w:rFonts w:ascii="Antiqua" w:hAnsi="Antiqua" w:cs="Times New Roman"/>
                <w:b/>
                <w:bCs/>
                <w:sz w:val="20"/>
                <w:szCs w:val="20"/>
              </w:rPr>
              <w:t>:</w:t>
            </w:r>
          </w:p>
        </w:tc>
        <w:tc>
          <w:tcPr>
            <w:tcW w:w="3424" w:type="dxa"/>
          </w:tcPr>
          <w:p w:rsidR="00A87326" w:rsidRPr="002F4782" w:rsidRDefault="00A87326" w:rsidP="00DF6E4C">
            <w:pPr>
              <w:spacing w:line="276" w:lineRule="auto"/>
              <w:jc w:val="both"/>
              <w:rPr>
                <w:rFonts w:ascii="Antiqua" w:hAnsi="Antiqua" w:cs="Times New Roman"/>
                <w:b/>
                <w:bCs/>
                <w:sz w:val="20"/>
                <w:szCs w:val="20"/>
              </w:rPr>
            </w:pPr>
            <w:bookmarkStart w:id="0" w:name="_Hlk164194949"/>
            <w:r w:rsidRPr="002F4782">
              <w:rPr>
                <w:rFonts w:ascii="Antiqua" w:hAnsi="Antiqua" w:cs="Times New Roman"/>
                <w:b/>
                <w:bCs/>
                <w:sz w:val="20"/>
                <w:szCs w:val="20"/>
              </w:rPr>
              <w:t xml:space="preserve">PENGARUH KOMPETENSI DAN BUDAYA KERJA TERHADAP KINERJA KARYAWAN PADA CV ELRAYA KEDIRI </w:t>
            </w:r>
            <w:bookmarkEnd w:id="0"/>
          </w:p>
        </w:tc>
      </w:tr>
      <w:tr w:rsidR="00A87326" w:rsidRPr="002F4782" w:rsidTr="00DF6E4C">
        <w:tc>
          <w:tcPr>
            <w:tcW w:w="2122" w:type="dxa"/>
          </w:tcPr>
          <w:p w:rsidR="00A87326" w:rsidRDefault="00A87326" w:rsidP="00DF6E4C">
            <w:pPr>
              <w:spacing w:line="276" w:lineRule="auto"/>
              <w:jc w:val="both"/>
              <w:rPr>
                <w:rFonts w:ascii="Antiqua" w:hAnsi="Antiqua" w:cs="Times New Roman"/>
                <w:sz w:val="20"/>
                <w:szCs w:val="20"/>
              </w:rPr>
            </w:pPr>
            <w:r w:rsidRPr="002F4782">
              <w:rPr>
                <w:rFonts w:ascii="Antiqua" w:hAnsi="Antiqua" w:cs="Times New Roman"/>
                <w:sz w:val="20"/>
                <w:szCs w:val="20"/>
              </w:rPr>
              <w:t>Dosen Pembimbing</w:t>
            </w:r>
            <w:r>
              <w:rPr>
                <w:rFonts w:ascii="Antiqua" w:hAnsi="Antiqua" w:cs="Times New Roman"/>
                <w:sz w:val="20"/>
                <w:szCs w:val="20"/>
              </w:rPr>
              <w:t xml:space="preserve"> I</w:t>
            </w:r>
          </w:p>
          <w:p w:rsidR="00A87326" w:rsidRPr="002F4782" w:rsidRDefault="00A87326" w:rsidP="00DF6E4C">
            <w:pPr>
              <w:spacing w:line="276" w:lineRule="auto"/>
              <w:jc w:val="both"/>
              <w:rPr>
                <w:rFonts w:ascii="Antiqua" w:hAnsi="Antiqua" w:cs="Times New Roman"/>
                <w:sz w:val="20"/>
                <w:szCs w:val="20"/>
              </w:rPr>
            </w:pPr>
            <w:r>
              <w:rPr>
                <w:rFonts w:ascii="Antiqua" w:hAnsi="Antiqua" w:cs="Times New Roman"/>
                <w:sz w:val="20"/>
                <w:szCs w:val="20"/>
              </w:rPr>
              <w:t>Dosen Pembimbing II</w:t>
            </w:r>
          </w:p>
        </w:tc>
        <w:tc>
          <w:tcPr>
            <w:tcW w:w="283" w:type="dxa"/>
          </w:tcPr>
          <w:p w:rsidR="00A87326" w:rsidRDefault="00A87326" w:rsidP="00DF6E4C">
            <w:pPr>
              <w:spacing w:line="276" w:lineRule="auto"/>
              <w:jc w:val="both"/>
              <w:rPr>
                <w:rFonts w:ascii="Antiqua" w:hAnsi="Antiqua" w:cs="Times New Roman"/>
                <w:sz w:val="20"/>
                <w:szCs w:val="20"/>
              </w:rPr>
            </w:pPr>
            <w:r>
              <w:rPr>
                <w:rFonts w:ascii="Antiqua" w:hAnsi="Antiqua" w:cs="Times New Roman"/>
                <w:sz w:val="20"/>
                <w:szCs w:val="20"/>
              </w:rPr>
              <w:t>:</w:t>
            </w:r>
          </w:p>
          <w:p w:rsidR="00A87326" w:rsidRPr="002F4782" w:rsidRDefault="00A87326" w:rsidP="00DF6E4C">
            <w:pPr>
              <w:spacing w:line="276" w:lineRule="auto"/>
              <w:jc w:val="both"/>
              <w:rPr>
                <w:rFonts w:ascii="Antiqua" w:hAnsi="Antiqua" w:cs="Times New Roman"/>
                <w:sz w:val="20"/>
                <w:szCs w:val="20"/>
              </w:rPr>
            </w:pPr>
            <w:r>
              <w:rPr>
                <w:rFonts w:ascii="Antiqua" w:hAnsi="Antiqua" w:cs="Times New Roman"/>
                <w:sz w:val="20"/>
                <w:szCs w:val="20"/>
              </w:rPr>
              <w:t>:</w:t>
            </w:r>
          </w:p>
        </w:tc>
        <w:tc>
          <w:tcPr>
            <w:tcW w:w="3424" w:type="dxa"/>
          </w:tcPr>
          <w:p w:rsidR="00A87326" w:rsidRPr="002F4782" w:rsidRDefault="00A87326" w:rsidP="00DF6E4C">
            <w:pPr>
              <w:spacing w:line="276" w:lineRule="auto"/>
              <w:jc w:val="both"/>
              <w:rPr>
                <w:rFonts w:ascii="Antiqua" w:hAnsi="Antiqua" w:cs="Times New Roman"/>
                <w:sz w:val="20"/>
                <w:szCs w:val="20"/>
              </w:rPr>
            </w:pPr>
            <w:r w:rsidRPr="002F4782">
              <w:rPr>
                <w:rFonts w:ascii="Antiqua" w:hAnsi="Antiqua" w:cs="Times New Roman"/>
                <w:sz w:val="20"/>
                <w:szCs w:val="20"/>
              </w:rPr>
              <w:t xml:space="preserve">Dr. Udik Jatmiko, S.E., M.M </w:t>
            </w:r>
          </w:p>
          <w:p w:rsidR="00A87326" w:rsidRPr="002F4782" w:rsidRDefault="00A87326" w:rsidP="00DF6E4C">
            <w:pPr>
              <w:spacing w:line="276" w:lineRule="auto"/>
              <w:jc w:val="both"/>
              <w:rPr>
                <w:rFonts w:ascii="Antiqua" w:hAnsi="Antiqua" w:cs="Times New Roman"/>
                <w:sz w:val="20"/>
                <w:szCs w:val="20"/>
                <w:lang w:val="fi-FI"/>
              </w:rPr>
            </w:pPr>
            <w:r w:rsidRPr="002F4782">
              <w:rPr>
                <w:rFonts w:ascii="Antiqua" w:hAnsi="Antiqua" w:cs="Times New Roman"/>
                <w:sz w:val="20"/>
                <w:szCs w:val="20"/>
                <w:lang w:val="fi-FI"/>
              </w:rPr>
              <w:t>Suseno Hendratmoko, S.Sos., M.M</w:t>
            </w:r>
          </w:p>
        </w:tc>
      </w:tr>
      <w:tr w:rsidR="00A87326" w:rsidRPr="002F4782" w:rsidTr="00DF6E4C">
        <w:tc>
          <w:tcPr>
            <w:tcW w:w="2122" w:type="dxa"/>
          </w:tcPr>
          <w:p w:rsidR="00A87326" w:rsidRPr="002F4782" w:rsidRDefault="00A87326" w:rsidP="00DF6E4C">
            <w:pPr>
              <w:spacing w:line="276" w:lineRule="auto"/>
              <w:jc w:val="both"/>
              <w:rPr>
                <w:rFonts w:ascii="Antiqua" w:hAnsi="Antiqua" w:cs="Times New Roman"/>
                <w:sz w:val="20"/>
                <w:szCs w:val="20"/>
              </w:rPr>
            </w:pPr>
            <w:r w:rsidRPr="002F4782">
              <w:rPr>
                <w:rFonts w:ascii="Antiqua" w:hAnsi="Antiqua" w:cs="Times New Roman"/>
                <w:sz w:val="20"/>
                <w:szCs w:val="20"/>
              </w:rPr>
              <w:t xml:space="preserve">Nama Mahasiswa    </w:t>
            </w:r>
          </w:p>
        </w:tc>
        <w:tc>
          <w:tcPr>
            <w:tcW w:w="283" w:type="dxa"/>
          </w:tcPr>
          <w:p w:rsidR="00A87326" w:rsidRPr="002F4782" w:rsidRDefault="00A87326" w:rsidP="00DF6E4C">
            <w:pPr>
              <w:spacing w:line="276" w:lineRule="auto"/>
              <w:jc w:val="both"/>
              <w:rPr>
                <w:rFonts w:ascii="Antiqua" w:hAnsi="Antiqua" w:cs="Times New Roman"/>
                <w:sz w:val="20"/>
                <w:szCs w:val="20"/>
              </w:rPr>
            </w:pPr>
            <w:r>
              <w:rPr>
                <w:rFonts w:ascii="Antiqua" w:hAnsi="Antiqua" w:cs="Times New Roman"/>
                <w:sz w:val="20"/>
                <w:szCs w:val="20"/>
              </w:rPr>
              <w:t>:</w:t>
            </w:r>
          </w:p>
        </w:tc>
        <w:tc>
          <w:tcPr>
            <w:tcW w:w="3424" w:type="dxa"/>
          </w:tcPr>
          <w:p w:rsidR="00A87326" w:rsidRPr="002F4782" w:rsidRDefault="00A87326" w:rsidP="00DF6E4C">
            <w:pPr>
              <w:spacing w:line="276" w:lineRule="auto"/>
              <w:jc w:val="both"/>
              <w:rPr>
                <w:rFonts w:ascii="Antiqua" w:hAnsi="Antiqua" w:cs="Times New Roman"/>
                <w:sz w:val="20"/>
                <w:szCs w:val="20"/>
              </w:rPr>
            </w:pPr>
            <w:r w:rsidRPr="002F4782">
              <w:rPr>
                <w:rFonts w:ascii="Antiqua" w:hAnsi="Antiqua" w:cs="Times New Roman"/>
                <w:sz w:val="20"/>
                <w:szCs w:val="20"/>
              </w:rPr>
              <w:t>Daffa’ Krisna Putra</w:t>
            </w:r>
          </w:p>
        </w:tc>
      </w:tr>
      <w:tr w:rsidR="00A87326" w:rsidRPr="002F4782" w:rsidTr="00DF6E4C">
        <w:tc>
          <w:tcPr>
            <w:tcW w:w="2122" w:type="dxa"/>
          </w:tcPr>
          <w:p w:rsidR="00A87326" w:rsidRPr="002F4782" w:rsidRDefault="00A87326" w:rsidP="00DF6E4C">
            <w:pPr>
              <w:spacing w:line="276" w:lineRule="auto"/>
              <w:jc w:val="both"/>
              <w:rPr>
                <w:rFonts w:ascii="Antiqua" w:hAnsi="Antiqua" w:cs="Times New Roman"/>
                <w:sz w:val="20"/>
                <w:szCs w:val="20"/>
              </w:rPr>
            </w:pPr>
            <w:r w:rsidRPr="002F4782">
              <w:rPr>
                <w:rFonts w:ascii="Antiqua" w:hAnsi="Antiqua" w:cs="Times New Roman"/>
                <w:sz w:val="20"/>
                <w:szCs w:val="20"/>
              </w:rPr>
              <w:t xml:space="preserve">NPM                        </w:t>
            </w:r>
          </w:p>
        </w:tc>
        <w:tc>
          <w:tcPr>
            <w:tcW w:w="283" w:type="dxa"/>
          </w:tcPr>
          <w:p w:rsidR="00A87326" w:rsidRPr="002F4782" w:rsidRDefault="00A87326" w:rsidP="00DF6E4C">
            <w:pPr>
              <w:spacing w:line="276" w:lineRule="auto"/>
              <w:jc w:val="both"/>
              <w:rPr>
                <w:rFonts w:ascii="Antiqua" w:hAnsi="Antiqua" w:cs="Times New Roman"/>
                <w:sz w:val="20"/>
                <w:szCs w:val="20"/>
              </w:rPr>
            </w:pPr>
            <w:r>
              <w:rPr>
                <w:rFonts w:ascii="Antiqua" w:hAnsi="Antiqua" w:cs="Times New Roman"/>
                <w:sz w:val="20"/>
                <w:szCs w:val="20"/>
              </w:rPr>
              <w:t>:</w:t>
            </w:r>
          </w:p>
        </w:tc>
        <w:tc>
          <w:tcPr>
            <w:tcW w:w="3424" w:type="dxa"/>
          </w:tcPr>
          <w:p w:rsidR="00A87326" w:rsidRPr="002F4782" w:rsidRDefault="00A87326" w:rsidP="00DF6E4C">
            <w:pPr>
              <w:spacing w:line="276" w:lineRule="auto"/>
              <w:jc w:val="both"/>
              <w:rPr>
                <w:rFonts w:ascii="Antiqua" w:hAnsi="Antiqua" w:cs="Times New Roman"/>
                <w:sz w:val="20"/>
                <w:szCs w:val="20"/>
              </w:rPr>
            </w:pPr>
            <w:r w:rsidRPr="002F4782">
              <w:rPr>
                <w:rFonts w:ascii="Antiqua" w:hAnsi="Antiqua" w:cs="Times New Roman"/>
                <w:sz w:val="20"/>
                <w:szCs w:val="20"/>
              </w:rPr>
              <w:t>19130210291</w:t>
            </w:r>
          </w:p>
        </w:tc>
      </w:tr>
    </w:tbl>
    <w:p w:rsidR="00A87326" w:rsidRPr="002F4782" w:rsidRDefault="00A87326" w:rsidP="00A87326">
      <w:pPr>
        <w:spacing w:after="0" w:line="276" w:lineRule="auto"/>
        <w:rPr>
          <w:rFonts w:ascii="Antiqua" w:hAnsi="Antiqua" w:cs="Times New Roman"/>
          <w:sz w:val="20"/>
          <w:szCs w:val="20"/>
        </w:rPr>
      </w:pPr>
    </w:p>
    <w:p w:rsidR="00A87326" w:rsidRPr="002F4782" w:rsidRDefault="00A87326" w:rsidP="00A87326">
      <w:pPr>
        <w:pStyle w:val="Heading1"/>
        <w:spacing w:before="0" w:line="276" w:lineRule="auto"/>
        <w:rPr>
          <w:rFonts w:cs="Times New Roman"/>
          <w:szCs w:val="20"/>
        </w:rPr>
      </w:pPr>
      <w:bookmarkStart w:id="1" w:name="_Toc144397533"/>
      <w:bookmarkStart w:id="2" w:name="_Toc175906993"/>
      <w:r w:rsidRPr="002F4782">
        <w:rPr>
          <w:rFonts w:cs="Times New Roman"/>
          <w:szCs w:val="20"/>
        </w:rPr>
        <w:t>ABSTRAKSI</w:t>
      </w:r>
      <w:bookmarkEnd w:id="1"/>
      <w:bookmarkEnd w:id="2"/>
    </w:p>
    <w:p w:rsidR="00A87326" w:rsidRPr="002F4782" w:rsidRDefault="00A87326" w:rsidP="00A87326">
      <w:pPr>
        <w:spacing w:after="0" w:line="276" w:lineRule="auto"/>
        <w:jc w:val="both"/>
        <w:rPr>
          <w:rFonts w:ascii="Antiqua" w:hAnsi="Antiqua" w:cs="Times New Roman"/>
          <w:sz w:val="20"/>
          <w:szCs w:val="20"/>
        </w:rPr>
      </w:pPr>
      <w:r w:rsidRPr="002F4782">
        <w:rPr>
          <w:rFonts w:ascii="Antiqua" w:hAnsi="Antiqua" w:cs="Times New Roman"/>
          <w:sz w:val="20"/>
          <w:szCs w:val="20"/>
        </w:rPr>
        <w:tab/>
        <w:t>Dalam suatu perusahaan atau organisasi, sumb</w:t>
      </w:r>
      <w:bookmarkStart w:id="3" w:name="_GoBack"/>
      <w:bookmarkEnd w:id="3"/>
      <w:r w:rsidRPr="002F4782">
        <w:rPr>
          <w:rFonts w:ascii="Antiqua" w:hAnsi="Antiqua" w:cs="Times New Roman"/>
          <w:sz w:val="20"/>
          <w:szCs w:val="20"/>
        </w:rPr>
        <w:t>er daya manusia (SDM) merupakan komponen penting karena keberhasilan perusahaan bergantung pada peran individu-individu yang ada di dalamnya. Elemen internal dalam suatu perusahaan, seperti budaya kerja dan kompetensi yang selaras dengan kemampuan individu dalam melaksanakan tugas dan tanggung jawab, dapat mempengaruhi kualitas kinerja dan keberhasilan dalam mencapai tujuan.</w:t>
      </w:r>
    </w:p>
    <w:p w:rsidR="00A87326" w:rsidRPr="002F4782" w:rsidRDefault="00A87326" w:rsidP="00A87326">
      <w:pPr>
        <w:spacing w:after="0" w:line="276" w:lineRule="auto"/>
        <w:ind w:firstLine="340"/>
        <w:jc w:val="both"/>
        <w:rPr>
          <w:rFonts w:ascii="Antiqua" w:hAnsi="Antiqua" w:cs="Times New Roman"/>
          <w:sz w:val="20"/>
          <w:szCs w:val="20"/>
        </w:rPr>
      </w:pPr>
      <w:r w:rsidRPr="002F4782">
        <w:rPr>
          <w:rFonts w:ascii="Antiqua" w:hAnsi="Antiqua" w:cs="Times New Roman"/>
          <w:sz w:val="20"/>
          <w:szCs w:val="20"/>
        </w:rPr>
        <w:t xml:space="preserve">Penelitian ini bertujuan untuk mengetahui tentang “Pengaruh Kompetensi dan Budaya Kerja Terhadap Kinerja Karyawan Pada CV ELRAYA Kediri ”. Teknis analisis yang digunakan adalah uji validitas, reliabilitas, uji asumsi klasik, uji t, uji F, analisis linear berganda, dan uji koefisien determinasi. Populasi dalam penelitian ini sebanyak 60 karyawan dan sampel yang digunakan 38 karyawan dikarenakan menggunakan teknik pengambilan </w:t>
      </w:r>
      <w:r w:rsidRPr="002F4782">
        <w:rPr>
          <w:rFonts w:ascii="Antiqua" w:hAnsi="Antiqua" w:cs="Times New Roman"/>
          <w:i/>
          <w:iCs/>
          <w:sz w:val="20"/>
          <w:szCs w:val="20"/>
        </w:rPr>
        <w:t>simple random sampling</w:t>
      </w:r>
      <w:r w:rsidRPr="002F4782">
        <w:rPr>
          <w:rFonts w:ascii="Antiqua" w:hAnsi="Antiqua" w:cs="Times New Roman"/>
          <w:sz w:val="20"/>
          <w:szCs w:val="20"/>
        </w:rPr>
        <w:t>.</w:t>
      </w:r>
    </w:p>
    <w:p w:rsidR="00A87326" w:rsidRPr="002F4782" w:rsidRDefault="00A87326" w:rsidP="00A87326">
      <w:pPr>
        <w:spacing w:after="0" w:line="276" w:lineRule="auto"/>
        <w:ind w:firstLine="340"/>
        <w:jc w:val="both"/>
        <w:rPr>
          <w:rFonts w:ascii="Antiqua" w:hAnsi="Antiqua" w:cs="Times New Roman"/>
          <w:sz w:val="20"/>
          <w:szCs w:val="20"/>
        </w:rPr>
      </w:pPr>
      <w:r w:rsidRPr="002F4782">
        <w:rPr>
          <w:rFonts w:ascii="Antiqua" w:hAnsi="Antiqua" w:cs="Times New Roman"/>
          <w:sz w:val="20"/>
          <w:szCs w:val="20"/>
        </w:rPr>
        <w:t>Hasil penelitian pada karyawan CV ELRAYA Kediri menunjukkan hasil kompetensi secara parsial berpengaruh signifikan terhadap kinerja karyawan dan budaya kerja secara parsial berpengaruh signifikan terhadap kinerja karyawan serta kompetensi dan budaya kerja secara simultan berpengaruh signifikan terhadap kinerja karyawan</w:t>
      </w:r>
    </w:p>
    <w:p w:rsidR="00A87326" w:rsidRPr="002F4782" w:rsidRDefault="00A87326" w:rsidP="00A87326">
      <w:pPr>
        <w:spacing w:after="0" w:line="276" w:lineRule="auto"/>
        <w:jc w:val="both"/>
        <w:rPr>
          <w:rFonts w:ascii="Antiqua" w:hAnsi="Antiqua" w:cs="Times New Roman"/>
          <w:b/>
          <w:bCs/>
          <w:sz w:val="20"/>
          <w:szCs w:val="20"/>
          <w:lang w:val="fi-FI"/>
        </w:rPr>
      </w:pPr>
      <w:r w:rsidRPr="002F4782">
        <w:rPr>
          <w:rFonts w:ascii="Antiqua" w:hAnsi="Antiqua" w:cs="Times New Roman"/>
          <w:b/>
          <w:bCs/>
          <w:sz w:val="20"/>
          <w:szCs w:val="20"/>
          <w:lang w:val="fi-FI"/>
        </w:rPr>
        <w:t>Kata Kunci : Kompetensi, Budaya Kerja dan Kinerja Karyawan</w:t>
      </w:r>
    </w:p>
    <w:p w:rsidR="00221D9A" w:rsidRDefault="00A87326"/>
    <w:sectPr w:rsidR="00221D9A" w:rsidSect="00A87326">
      <w:pgSz w:w="8391" w:h="11906" w:code="11"/>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ntiqua">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26"/>
    <w:rsid w:val="007A0CFC"/>
    <w:rsid w:val="009A6D5B"/>
    <w:rsid w:val="00A8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B1C7B-A18D-49F4-9F7A-E66037A4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326"/>
  </w:style>
  <w:style w:type="paragraph" w:styleId="Heading1">
    <w:name w:val="heading 1"/>
    <w:basedOn w:val="Normal"/>
    <w:next w:val="Normal"/>
    <w:link w:val="Heading1Char"/>
    <w:uiPriority w:val="9"/>
    <w:qFormat/>
    <w:rsid w:val="00A87326"/>
    <w:pPr>
      <w:keepNext/>
      <w:keepLines/>
      <w:spacing w:before="480" w:after="0"/>
      <w:jc w:val="center"/>
      <w:outlineLvl w:val="0"/>
    </w:pPr>
    <w:rPr>
      <w:rFonts w:ascii="Antiqua" w:eastAsiaTheme="majorEastAsia" w:hAnsi="Antiqua" w:cstheme="majorBidi"/>
      <w:b/>
      <w:bCs/>
      <w:color w:val="000000" w:themeColor="text1"/>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326"/>
    <w:rPr>
      <w:rFonts w:ascii="Antiqua" w:eastAsiaTheme="majorEastAsia" w:hAnsi="Antiqua" w:cstheme="majorBidi"/>
      <w:b/>
      <w:bCs/>
      <w:color w:val="000000" w:themeColor="text1"/>
      <w:sz w:val="20"/>
      <w:szCs w:val="28"/>
    </w:rPr>
  </w:style>
  <w:style w:type="table" w:styleId="TableGrid">
    <w:name w:val="Table Grid"/>
    <w:basedOn w:val="TableNormal"/>
    <w:uiPriority w:val="39"/>
    <w:rsid w:val="00A87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F183E-FF5E-4615-A4BA-64F679C9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Dafa</dc:creator>
  <cp:keywords/>
  <dc:description/>
  <cp:lastModifiedBy>Dafa</cp:lastModifiedBy>
  <cp:revision>1</cp:revision>
  <dcterms:created xsi:type="dcterms:W3CDTF">2024-12-11T00:45:00Z</dcterms:created>
  <dcterms:modified xsi:type="dcterms:W3CDTF">2024-12-11T00:47:00Z</dcterms:modified>
</cp:coreProperties>
</file>