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6A" w:rsidRDefault="0077126A" w:rsidP="0077126A">
      <w:pPr>
        <w:ind w:left="2268" w:hanging="2268"/>
        <w:jc w:val="both"/>
        <w:rPr>
          <w:rFonts w:ascii="Times New Roman" w:hAnsi="Times New Roman" w:cs="Times New Roman"/>
          <w:b/>
          <w:sz w:val="24"/>
          <w:szCs w:val="24"/>
        </w:rPr>
      </w:pPr>
      <w:r>
        <w:rPr>
          <w:rFonts w:ascii="Times New Roman" w:hAnsi="Times New Roman" w:cs="Times New Roman"/>
          <w:sz w:val="24"/>
          <w:szCs w:val="24"/>
        </w:rPr>
        <w:t>J</w:t>
      </w:r>
      <w:bookmarkStart w:id="0" w:name="_GoBack"/>
      <w:bookmarkEnd w:id="0"/>
      <w:r>
        <w:rPr>
          <w:rFonts w:ascii="Times New Roman" w:hAnsi="Times New Roman" w:cs="Times New Roman"/>
          <w:sz w:val="24"/>
          <w:szCs w:val="24"/>
        </w:rPr>
        <w:t>udul penelitian</w:t>
      </w:r>
      <w:r>
        <w:rPr>
          <w:rFonts w:ascii="Times New Roman" w:hAnsi="Times New Roman" w:cs="Times New Roman"/>
          <w:sz w:val="24"/>
          <w:szCs w:val="24"/>
        </w:rPr>
        <w:tab/>
        <w:t xml:space="preserve">: </w:t>
      </w:r>
      <w:r>
        <w:rPr>
          <w:rFonts w:ascii="Times New Roman" w:hAnsi="Times New Roman" w:cs="Times New Roman"/>
          <w:b/>
          <w:sz w:val="24"/>
          <w:szCs w:val="24"/>
        </w:rPr>
        <w:t>Perbedaan Kinerja Keuangan Sebelum dan Sesudah   Akuisisi Pada PT. Elang mahkota Teknologi Tbk. Periode 2012-2022.</w:t>
      </w:r>
    </w:p>
    <w:p w:rsidR="0077126A" w:rsidRDefault="0077126A" w:rsidP="0077126A">
      <w:pPr>
        <w:jc w:val="both"/>
        <w:rPr>
          <w:rFonts w:ascii="Times New Roman" w:hAnsi="Times New Roman" w:cs="Times New Roman"/>
          <w:sz w:val="24"/>
          <w:szCs w:val="24"/>
        </w:rPr>
      </w:pPr>
      <w:r>
        <w:rPr>
          <w:rFonts w:ascii="Times New Roman" w:hAnsi="Times New Roman" w:cs="Times New Roman"/>
          <w:sz w:val="24"/>
          <w:szCs w:val="24"/>
        </w:rPr>
        <w:t>Dosen Pembimbing 1</w:t>
      </w:r>
      <w:r>
        <w:rPr>
          <w:rFonts w:ascii="Times New Roman" w:hAnsi="Times New Roman" w:cs="Times New Roman"/>
          <w:sz w:val="24"/>
          <w:szCs w:val="24"/>
        </w:rPr>
        <w:tab/>
        <w:t>: Trisnia Widuri,S.E.,M.M</w:t>
      </w:r>
    </w:p>
    <w:p w:rsidR="0077126A" w:rsidRDefault="0077126A" w:rsidP="0077126A">
      <w:pPr>
        <w:jc w:val="both"/>
        <w:rPr>
          <w:rFonts w:ascii="Times New Roman" w:hAnsi="Times New Roman" w:cs="Times New Roman"/>
          <w:sz w:val="24"/>
          <w:szCs w:val="24"/>
        </w:rPr>
      </w:pPr>
      <w:r>
        <w:rPr>
          <w:rFonts w:ascii="Times New Roman" w:hAnsi="Times New Roman" w:cs="Times New Roman"/>
          <w:sz w:val="24"/>
          <w:szCs w:val="24"/>
        </w:rPr>
        <w:t>Dosen Pembimbing 2</w:t>
      </w:r>
      <w:r>
        <w:rPr>
          <w:rFonts w:ascii="Times New Roman" w:hAnsi="Times New Roman" w:cs="Times New Roman"/>
          <w:sz w:val="24"/>
          <w:szCs w:val="24"/>
        </w:rPr>
        <w:tab/>
        <w:t>: Kukuh Harianto, S.E.,M.M</w:t>
      </w:r>
    </w:p>
    <w:p w:rsidR="0077126A" w:rsidRDefault="0077126A" w:rsidP="0077126A">
      <w:pPr>
        <w:jc w:val="both"/>
        <w:rPr>
          <w:rFonts w:ascii="Times New Roman" w:hAnsi="Times New Roman" w:cs="Times New Roman"/>
          <w:sz w:val="24"/>
          <w:szCs w:val="24"/>
        </w:rPr>
      </w:pPr>
      <w:r>
        <w:rPr>
          <w:rFonts w:ascii="Times New Roman" w:hAnsi="Times New Roman" w:cs="Times New Roman"/>
          <w:sz w:val="24"/>
          <w:szCs w:val="24"/>
        </w:rPr>
        <w:t>Nama Mahasiswa</w:t>
      </w:r>
      <w:r>
        <w:rPr>
          <w:rFonts w:ascii="Times New Roman" w:hAnsi="Times New Roman" w:cs="Times New Roman"/>
          <w:sz w:val="24"/>
          <w:szCs w:val="24"/>
        </w:rPr>
        <w:tab/>
        <w:t>: Retno Mas Pinkan Manggali</w:t>
      </w:r>
    </w:p>
    <w:p w:rsidR="0077126A" w:rsidRDefault="0077126A" w:rsidP="0077126A">
      <w:pPr>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20130210034</w:t>
      </w:r>
    </w:p>
    <w:p w:rsidR="0077126A" w:rsidRDefault="0077126A" w:rsidP="0077126A">
      <w:pPr>
        <w:jc w:val="both"/>
        <w:rPr>
          <w:rFonts w:ascii="Times New Roman" w:hAnsi="Times New Roman" w:cs="Times New Roman"/>
          <w:sz w:val="24"/>
          <w:szCs w:val="24"/>
        </w:rPr>
      </w:pPr>
    </w:p>
    <w:p w:rsidR="0077126A" w:rsidRDefault="0077126A" w:rsidP="0077126A">
      <w:pPr>
        <w:pStyle w:val="NoSpacing"/>
      </w:pPr>
      <w:bookmarkStart w:id="1" w:name="_Toc162981731"/>
      <w:bookmarkStart w:id="2" w:name="_Toc162981665"/>
      <w:bookmarkStart w:id="3" w:name="_Toc162981491"/>
      <w:bookmarkStart w:id="4" w:name="_Toc162893217"/>
      <w:bookmarkStart w:id="5" w:name="_Toc162893123"/>
      <w:bookmarkStart w:id="6" w:name="_Toc162890702"/>
      <w:bookmarkStart w:id="7" w:name="_Toc162890577"/>
      <w:r>
        <w:t>Abstraksi</w:t>
      </w:r>
      <w:bookmarkEnd w:id="1"/>
      <w:bookmarkEnd w:id="2"/>
      <w:bookmarkEnd w:id="3"/>
      <w:bookmarkEnd w:id="4"/>
      <w:bookmarkEnd w:id="5"/>
      <w:bookmarkEnd w:id="6"/>
      <w:bookmarkEnd w:id="7"/>
    </w:p>
    <w:p w:rsidR="0077126A" w:rsidRDefault="0077126A" w:rsidP="0077126A">
      <w:pPr>
        <w:spacing w:line="240" w:lineRule="auto"/>
        <w:jc w:val="both"/>
        <w:rPr>
          <w:rFonts w:ascii="Times New Roman" w:hAnsi="Times New Roman" w:cs="Times New Roman"/>
          <w:sz w:val="24"/>
          <w:szCs w:val="24"/>
        </w:rPr>
      </w:pPr>
      <w:r>
        <w:rPr>
          <w:b/>
        </w:rPr>
        <w:tab/>
      </w:r>
      <w:r>
        <w:rPr>
          <w:rFonts w:ascii="Times New Roman" w:hAnsi="Times New Roman" w:cs="Times New Roman"/>
          <w:sz w:val="24"/>
          <w:szCs w:val="24"/>
        </w:rPr>
        <w:t xml:space="preserve">Penelitian ini meneliti mengenai perbedaan kinerja keuangan sebelum dan sesudah akuisisi pada PT. Elang Mahkota Teknologi Tbk. periode 2012-2022. Menggunakan rasio keuangan </w:t>
      </w:r>
      <w:r>
        <w:rPr>
          <w:rFonts w:ascii="Times New Roman" w:hAnsi="Times New Roman" w:cs="Times New Roman"/>
          <w:i/>
          <w:sz w:val="24"/>
          <w:szCs w:val="24"/>
        </w:rPr>
        <w:t>current ratio</w:t>
      </w:r>
      <w:r>
        <w:rPr>
          <w:rFonts w:ascii="Times New Roman" w:hAnsi="Times New Roman" w:cs="Times New Roman"/>
          <w:sz w:val="24"/>
          <w:szCs w:val="24"/>
        </w:rPr>
        <w:t xml:space="preserve">, </w:t>
      </w:r>
      <w:r>
        <w:rPr>
          <w:rFonts w:ascii="Times New Roman" w:hAnsi="Times New Roman" w:cs="Times New Roman"/>
          <w:i/>
          <w:sz w:val="24"/>
          <w:szCs w:val="24"/>
        </w:rPr>
        <w:t>earning per share</w:t>
      </w:r>
      <w:r>
        <w:rPr>
          <w:rFonts w:ascii="Times New Roman" w:hAnsi="Times New Roman" w:cs="Times New Roman"/>
          <w:sz w:val="24"/>
          <w:szCs w:val="24"/>
        </w:rPr>
        <w:t xml:space="preserve">, </w:t>
      </w:r>
      <w:r>
        <w:rPr>
          <w:rFonts w:ascii="Times New Roman" w:hAnsi="Times New Roman" w:cs="Times New Roman"/>
          <w:i/>
          <w:sz w:val="24"/>
          <w:szCs w:val="24"/>
        </w:rPr>
        <w:t>total asset turn over</w:t>
      </w:r>
      <w:r>
        <w:rPr>
          <w:rFonts w:ascii="Times New Roman" w:hAnsi="Times New Roman" w:cs="Times New Roman"/>
          <w:sz w:val="24"/>
          <w:szCs w:val="24"/>
        </w:rPr>
        <w:t>, dan</w:t>
      </w:r>
      <w:r>
        <w:rPr>
          <w:rFonts w:ascii="Times New Roman" w:hAnsi="Times New Roman" w:cs="Times New Roman"/>
          <w:i/>
          <w:sz w:val="24"/>
          <w:szCs w:val="24"/>
        </w:rPr>
        <w:t xml:space="preserve"> debt to asset ratio. </w:t>
      </w:r>
      <w:r>
        <w:rPr>
          <w:rFonts w:ascii="Times New Roman" w:hAnsi="Times New Roman" w:cs="Times New Roman"/>
          <w:sz w:val="24"/>
          <w:szCs w:val="24"/>
        </w:rPr>
        <w:t xml:space="preserve">Penelitian ini menggunakan metode uji normalitas </w:t>
      </w:r>
      <w:r>
        <w:rPr>
          <w:rFonts w:ascii="Times New Roman" w:hAnsi="Times New Roman" w:cs="Times New Roman"/>
          <w:i/>
          <w:sz w:val="24"/>
          <w:szCs w:val="24"/>
        </w:rPr>
        <w:t>one sample kolmogorov-smirnov</w:t>
      </w:r>
      <w:r>
        <w:rPr>
          <w:rFonts w:ascii="Times New Roman" w:hAnsi="Times New Roman" w:cs="Times New Roman"/>
          <w:sz w:val="24"/>
          <w:szCs w:val="24"/>
        </w:rPr>
        <w:t xml:space="preserve"> dan uji </w:t>
      </w:r>
      <w:r>
        <w:rPr>
          <w:rFonts w:ascii="Times New Roman" w:hAnsi="Times New Roman" w:cs="Times New Roman"/>
          <w:i/>
          <w:sz w:val="24"/>
          <w:szCs w:val="24"/>
        </w:rPr>
        <w:t>paired samples t-test</w:t>
      </w:r>
      <w:r>
        <w:rPr>
          <w:rFonts w:ascii="Times New Roman" w:hAnsi="Times New Roman" w:cs="Times New Roman"/>
          <w:sz w:val="24"/>
          <w:szCs w:val="24"/>
        </w:rPr>
        <w:t xml:space="preserve">. Diperoleh hasil penelitian yaitu bahwa </w:t>
      </w:r>
      <w:r>
        <w:rPr>
          <w:rFonts w:ascii="Times New Roman" w:hAnsi="Times New Roman" w:cs="Times New Roman"/>
          <w:i/>
          <w:sz w:val="24"/>
          <w:szCs w:val="24"/>
        </w:rPr>
        <w:t>current ratio</w:t>
      </w:r>
      <w:r>
        <w:rPr>
          <w:rFonts w:ascii="Times New Roman" w:hAnsi="Times New Roman" w:cs="Times New Roman"/>
          <w:sz w:val="24"/>
          <w:szCs w:val="24"/>
        </w:rPr>
        <w:t xml:space="preserve">, </w:t>
      </w:r>
      <w:r>
        <w:rPr>
          <w:rFonts w:ascii="Times New Roman" w:hAnsi="Times New Roman" w:cs="Times New Roman"/>
          <w:i/>
          <w:sz w:val="24"/>
          <w:szCs w:val="24"/>
        </w:rPr>
        <w:t>earning per share</w:t>
      </w:r>
      <w:r>
        <w:rPr>
          <w:rFonts w:ascii="Times New Roman" w:hAnsi="Times New Roman" w:cs="Times New Roman"/>
          <w:sz w:val="24"/>
          <w:szCs w:val="24"/>
        </w:rPr>
        <w:t xml:space="preserve">, </w:t>
      </w:r>
      <w:r>
        <w:rPr>
          <w:rFonts w:ascii="Times New Roman" w:hAnsi="Times New Roman" w:cs="Times New Roman"/>
          <w:i/>
          <w:sz w:val="24"/>
          <w:szCs w:val="24"/>
        </w:rPr>
        <w:t>total asset turn over</w:t>
      </w:r>
      <w:r>
        <w:rPr>
          <w:rFonts w:ascii="Times New Roman" w:hAnsi="Times New Roman" w:cs="Times New Roman"/>
          <w:sz w:val="24"/>
          <w:szCs w:val="24"/>
        </w:rPr>
        <w:t>, dan</w:t>
      </w:r>
      <w:r>
        <w:rPr>
          <w:rFonts w:ascii="Times New Roman" w:hAnsi="Times New Roman" w:cs="Times New Roman"/>
          <w:i/>
          <w:sz w:val="24"/>
          <w:szCs w:val="24"/>
        </w:rPr>
        <w:t xml:space="preserve"> debt to asset ratio</w:t>
      </w:r>
      <w:r>
        <w:rPr>
          <w:rFonts w:ascii="Times New Roman" w:hAnsi="Times New Roman" w:cs="Times New Roman"/>
          <w:sz w:val="24"/>
          <w:szCs w:val="24"/>
        </w:rPr>
        <w:t xml:space="preserve"> tidak adanya perbedaan yang signifikan antara sebelum dan sesudah akuisisi. Perusahaan sebaiknya mempertimbangkan kembali keputusan- nya dengan lebih teliti melalui analisis laporan keuangan serta kondisi kinerja dan keuangan perusahaan target. Hal ini penting mengingat tingginya risiko yang terkait dengan akuisisi. Berdasarkan penelitian ini, ditemukan bahwa perusahaan tidak mengalami perbedaan kinerja keuangan yang signifikan sebelum dan sesudah melakukan akuisisi, seperti yang terlihat dari rasio keuangan. Untuk penelitian selanjutnya, disarankan untuk menambahkan variasi rasio keuangan sebagai variabel penelitian yang dapat memengaruhi kinerja keuangan perusahaan</w:t>
      </w:r>
      <w:r>
        <w:t xml:space="preserve">. </w:t>
      </w:r>
    </w:p>
    <w:p w:rsidR="0077126A" w:rsidRDefault="0077126A" w:rsidP="0077126A"/>
    <w:p w:rsidR="0077126A" w:rsidRDefault="0077126A" w:rsidP="0077126A"/>
    <w:p w:rsidR="0077126A" w:rsidRDefault="0077126A" w:rsidP="0077126A">
      <w:pPr>
        <w:jc w:val="both"/>
        <w:rPr>
          <w:rFonts w:ascii="Times New Roman" w:hAnsi="Times New Roman" w:cs="Times New Roman"/>
          <w:b/>
          <w:sz w:val="24"/>
          <w:szCs w:val="24"/>
        </w:rPr>
      </w:pPr>
      <w:r>
        <w:rPr>
          <w:rFonts w:ascii="Times New Roman" w:hAnsi="Times New Roman" w:cs="Times New Roman"/>
          <w:b/>
          <w:sz w:val="24"/>
          <w:szCs w:val="24"/>
        </w:rPr>
        <w:t xml:space="preserve">Kata Kunci: </w:t>
      </w:r>
      <w:r>
        <w:rPr>
          <w:rFonts w:ascii="Times New Roman" w:hAnsi="Times New Roman" w:cs="Times New Roman"/>
          <w:b/>
          <w:i/>
          <w:sz w:val="24"/>
          <w:szCs w:val="24"/>
        </w:rPr>
        <w:t>Current Ratio</w:t>
      </w:r>
      <w:r>
        <w:rPr>
          <w:rFonts w:ascii="Times New Roman" w:hAnsi="Times New Roman" w:cs="Times New Roman"/>
          <w:b/>
          <w:sz w:val="24"/>
          <w:szCs w:val="24"/>
        </w:rPr>
        <w:t xml:space="preserve">, </w:t>
      </w:r>
      <w:r>
        <w:rPr>
          <w:rFonts w:ascii="Times New Roman" w:hAnsi="Times New Roman" w:cs="Times New Roman"/>
          <w:b/>
          <w:i/>
          <w:sz w:val="24"/>
          <w:szCs w:val="24"/>
        </w:rPr>
        <w:t>Earning Per Share</w:t>
      </w:r>
      <w:r>
        <w:rPr>
          <w:rFonts w:ascii="Times New Roman" w:hAnsi="Times New Roman" w:cs="Times New Roman"/>
          <w:b/>
          <w:sz w:val="24"/>
          <w:szCs w:val="24"/>
        </w:rPr>
        <w:t xml:space="preserve">, </w:t>
      </w:r>
      <w:r>
        <w:rPr>
          <w:rFonts w:ascii="Times New Roman" w:hAnsi="Times New Roman" w:cs="Times New Roman"/>
          <w:b/>
          <w:i/>
          <w:sz w:val="24"/>
          <w:szCs w:val="24"/>
        </w:rPr>
        <w:t>Total Asset Turn Over</w:t>
      </w:r>
      <w:r>
        <w:rPr>
          <w:rFonts w:ascii="Times New Roman" w:hAnsi="Times New Roman" w:cs="Times New Roman"/>
          <w:b/>
          <w:sz w:val="24"/>
          <w:szCs w:val="24"/>
        </w:rPr>
        <w:t xml:space="preserve">, </w:t>
      </w:r>
      <w:r>
        <w:rPr>
          <w:rFonts w:ascii="Times New Roman" w:hAnsi="Times New Roman" w:cs="Times New Roman"/>
          <w:b/>
          <w:i/>
          <w:sz w:val="24"/>
          <w:szCs w:val="24"/>
        </w:rPr>
        <w:t>Debt to Asset Ratio</w:t>
      </w:r>
      <w:r>
        <w:rPr>
          <w:rFonts w:ascii="Times New Roman" w:hAnsi="Times New Roman" w:cs="Times New Roman"/>
          <w:b/>
          <w:sz w:val="24"/>
          <w:szCs w:val="24"/>
        </w:rPr>
        <w:t>.</w:t>
      </w:r>
    </w:p>
    <w:p w:rsidR="00EA5390" w:rsidRDefault="00EA5390"/>
    <w:sectPr w:rsidR="00EA5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6A"/>
    <w:rsid w:val="005265BD"/>
    <w:rsid w:val="005F13F9"/>
    <w:rsid w:val="0077126A"/>
    <w:rsid w:val="00904118"/>
    <w:rsid w:val="009408F2"/>
    <w:rsid w:val="00C754F1"/>
    <w:rsid w:val="00E66AC8"/>
    <w:rsid w:val="00EA53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6A"/>
  </w:style>
  <w:style w:type="paragraph" w:styleId="Heading1">
    <w:name w:val="heading 1"/>
    <w:basedOn w:val="Normal"/>
    <w:next w:val="Normal"/>
    <w:link w:val="Heading1Char"/>
    <w:uiPriority w:val="9"/>
    <w:qFormat/>
    <w:rsid w:val="007712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w:basedOn w:val="Heading1"/>
    <w:uiPriority w:val="1"/>
    <w:qFormat/>
    <w:rsid w:val="0077126A"/>
    <w:pPr>
      <w:keepNext w:val="0"/>
      <w:keepLines w:val="0"/>
      <w:spacing w:before="0" w:line="480" w:lineRule="auto"/>
      <w:jc w:val="center"/>
    </w:pPr>
    <w:rPr>
      <w:rFonts w:ascii="Times New Roman" w:eastAsiaTheme="minorHAnsi" w:hAnsi="Times New Roman" w:cs="Times New Roman"/>
      <w:bCs w:val="0"/>
      <w:color w:val="auto"/>
      <w:sz w:val="24"/>
      <w:szCs w:val="24"/>
    </w:rPr>
  </w:style>
  <w:style w:type="character" w:customStyle="1" w:styleId="Heading1Char">
    <w:name w:val="Heading 1 Char"/>
    <w:basedOn w:val="DefaultParagraphFont"/>
    <w:link w:val="Heading1"/>
    <w:uiPriority w:val="9"/>
    <w:rsid w:val="0077126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6A"/>
  </w:style>
  <w:style w:type="paragraph" w:styleId="Heading1">
    <w:name w:val="heading 1"/>
    <w:basedOn w:val="Normal"/>
    <w:next w:val="Normal"/>
    <w:link w:val="Heading1Char"/>
    <w:uiPriority w:val="9"/>
    <w:qFormat/>
    <w:rsid w:val="007712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w:basedOn w:val="Heading1"/>
    <w:uiPriority w:val="1"/>
    <w:qFormat/>
    <w:rsid w:val="0077126A"/>
    <w:pPr>
      <w:keepNext w:val="0"/>
      <w:keepLines w:val="0"/>
      <w:spacing w:before="0" w:line="480" w:lineRule="auto"/>
      <w:jc w:val="center"/>
    </w:pPr>
    <w:rPr>
      <w:rFonts w:ascii="Times New Roman" w:eastAsiaTheme="minorHAnsi" w:hAnsi="Times New Roman" w:cs="Times New Roman"/>
      <w:bCs w:val="0"/>
      <w:color w:val="auto"/>
      <w:sz w:val="24"/>
      <w:szCs w:val="24"/>
    </w:rPr>
  </w:style>
  <w:style w:type="character" w:customStyle="1" w:styleId="Heading1Char">
    <w:name w:val="Heading 1 Char"/>
    <w:basedOn w:val="DefaultParagraphFont"/>
    <w:link w:val="Heading1"/>
    <w:uiPriority w:val="9"/>
    <w:rsid w:val="007712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2024-09-25T12:57:00Z</dcterms:created>
  <dcterms:modified xsi:type="dcterms:W3CDTF">2024-09-25T13:08:00Z</dcterms:modified>
</cp:coreProperties>
</file>